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0BBD" w:rsidRPr="00650BBD" w:rsidRDefault="00066348">
      <w:pPr>
        <w:rPr>
          <w:b/>
        </w:rPr>
      </w:pPr>
      <w:r>
        <w:rPr>
          <w:b/>
        </w:rPr>
        <w:t xml:space="preserve">Elaborazioni propedeutiche alla valutazione della pericolosità locale legata ad instabilità di versante sismoindotte nelle località di Saltino, Montefiorino e Palagano </w:t>
      </w:r>
      <w:r w:rsidR="00650BBD" w:rsidRPr="00650BBD">
        <w:rPr>
          <w:b/>
        </w:rPr>
        <w:t>(</w:t>
      </w:r>
      <w:r>
        <w:rPr>
          <w:b/>
        </w:rPr>
        <w:t>Modena</w:t>
      </w:r>
      <w:r w:rsidR="00650BBD" w:rsidRPr="00650BBD">
        <w:rPr>
          <w:b/>
        </w:rPr>
        <w:t>)</w:t>
      </w:r>
    </w:p>
    <w:p w:rsidR="00156EDF" w:rsidRPr="00650BBD" w:rsidRDefault="00066348">
      <w:pPr>
        <w:rPr>
          <w:i/>
        </w:rPr>
      </w:pPr>
      <w:r>
        <w:rPr>
          <w:i/>
        </w:rPr>
        <w:t xml:space="preserve">Prof. Dario </w:t>
      </w:r>
      <w:r w:rsidR="00650BBD" w:rsidRPr="00650BBD">
        <w:rPr>
          <w:i/>
        </w:rPr>
        <w:t>Albarello</w:t>
      </w:r>
    </w:p>
    <w:p w:rsidR="00650BBD" w:rsidRPr="0098448B" w:rsidRDefault="00D10659">
      <w:pPr>
        <w:rPr>
          <w:b/>
          <w:i/>
        </w:rPr>
      </w:pPr>
      <w:r w:rsidRPr="0098448B">
        <w:rPr>
          <w:b/>
          <w:i/>
        </w:rPr>
        <w:t>1.</w:t>
      </w:r>
      <w:r w:rsidR="00650BBD" w:rsidRPr="0098448B">
        <w:rPr>
          <w:b/>
          <w:i/>
        </w:rPr>
        <w:t>Introduzione</w:t>
      </w:r>
    </w:p>
    <w:p w:rsidR="00CD6EE7" w:rsidRDefault="00650BBD" w:rsidP="00CD6EE7">
      <w:pPr>
        <w:jc w:val="both"/>
      </w:pPr>
      <w:r w:rsidRPr="00650BBD">
        <w:t xml:space="preserve">Obiettivo della relazione è quello di valutare </w:t>
      </w:r>
      <w:r w:rsidR="00066348">
        <w:t xml:space="preserve">lo scuotimento sismico atteso in corrispondenza di tre aree caratterizzate da possibili instabilità di versante nella Provincia di Modena relativi ad eventi caratterizzati da una probabilità di eccedenza </w:t>
      </w:r>
      <w:r w:rsidRPr="00650BBD">
        <w:t>del 10% in 50 anni</w:t>
      </w:r>
      <w:r w:rsidR="00066348">
        <w:t xml:space="preserve"> (ovvero con periodo di ritorno pari a 475 anni)</w:t>
      </w:r>
      <w:r w:rsidRPr="00650BBD">
        <w:t>.</w:t>
      </w:r>
      <w:r w:rsidR="00CD6EE7">
        <w:t xml:space="preserve"> La zona di studio si colloca all’interno della Provincia di Modena e consiste in tre aree collocate rispettivamente nelle località di Saltino</w:t>
      </w:r>
      <w:r w:rsidR="00E67F45">
        <w:t xml:space="preserve"> (Fig. 1)</w:t>
      </w:r>
      <w:r w:rsidR="00CD6EE7">
        <w:t>, Montefiorino</w:t>
      </w:r>
      <w:r w:rsidR="00E67F45">
        <w:t xml:space="preserve"> (Fig.2)</w:t>
      </w:r>
      <w:r w:rsidR="00CD6EE7">
        <w:t xml:space="preserve"> e Palagano </w:t>
      </w:r>
      <w:r w:rsidR="00E67F45">
        <w:t xml:space="preserve">(Fig.3) </w:t>
      </w:r>
      <w:r w:rsidR="00CD6EE7">
        <w:t xml:space="preserve">ritenute instabili sulla base di valutazioni di tipo geo-morfologico. </w:t>
      </w:r>
    </w:p>
    <w:p w:rsidR="00650BBD" w:rsidRDefault="00066348" w:rsidP="00650BBD">
      <w:pPr>
        <w:jc w:val="both"/>
      </w:pPr>
      <w:r>
        <w:t xml:space="preserve">In particolare, obiettivo dello studio è la definizione, per ciascuna delle aree individuate, de: </w:t>
      </w:r>
    </w:p>
    <w:p w:rsidR="00CD6EE7" w:rsidRDefault="00CD6EE7" w:rsidP="00CD6EE7">
      <w:pPr>
        <w:pStyle w:val="Paragrafoelenco"/>
        <w:numPr>
          <w:ilvl w:val="0"/>
          <w:numId w:val="3"/>
        </w:numPr>
        <w:jc w:val="both"/>
      </w:pPr>
      <w:r>
        <w:t>i profili di velocità delle onde S rappresentativi del volume instabile (corpo di frana) e del substrato;</w:t>
      </w:r>
    </w:p>
    <w:p w:rsidR="00CD6EE7" w:rsidRDefault="00CD6EE7" w:rsidP="00CD6EE7">
      <w:pPr>
        <w:pStyle w:val="Paragrafoelenco"/>
        <w:numPr>
          <w:ilvl w:val="0"/>
          <w:numId w:val="3"/>
        </w:numPr>
        <w:jc w:val="both"/>
      </w:pPr>
      <w:r>
        <w:t>il rapporto di smorzamento del materiale all'interno del corpo di frana</w:t>
      </w:r>
    </w:p>
    <w:p w:rsidR="00CD6EE7" w:rsidRDefault="00CD6EE7" w:rsidP="00CD6EE7">
      <w:pPr>
        <w:pStyle w:val="Paragrafoelenco"/>
        <w:numPr>
          <w:ilvl w:val="0"/>
          <w:numId w:val="3"/>
        </w:numPr>
        <w:jc w:val="both"/>
      </w:pPr>
      <w:r>
        <w:t>i profili di deformazione all'interno del corpo di frana</w:t>
      </w:r>
    </w:p>
    <w:p w:rsidR="00CD6EE7" w:rsidRDefault="00CD6EE7" w:rsidP="00CD6EE7">
      <w:pPr>
        <w:pStyle w:val="Paragrafoelenco"/>
        <w:numPr>
          <w:ilvl w:val="0"/>
          <w:numId w:val="3"/>
        </w:numPr>
        <w:jc w:val="both"/>
      </w:pPr>
      <w:r>
        <w:t>una stima della geometrica della superficie di scivolamento</w:t>
      </w:r>
    </w:p>
    <w:p w:rsidR="00066348" w:rsidRDefault="00CD6EE7" w:rsidP="00066348">
      <w:pPr>
        <w:pStyle w:val="Paragrafoelenco"/>
        <w:numPr>
          <w:ilvl w:val="0"/>
          <w:numId w:val="3"/>
        </w:numPr>
        <w:jc w:val="both"/>
      </w:pPr>
      <w:r>
        <w:t>g</w:t>
      </w:r>
      <w:r w:rsidR="00066348">
        <w:t>li spettri elastici di risposta, sia in termini di pseudo-velocità che di pseudo-accelerazione</w:t>
      </w:r>
      <w:r>
        <w:t xml:space="preserve"> al basamento sismico e alla superficie del corpo di frana</w:t>
      </w:r>
      <w:r w:rsidR="00066348">
        <w:t>.</w:t>
      </w:r>
    </w:p>
    <w:p w:rsidR="00CD6EE7" w:rsidRDefault="00CD6EE7" w:rsidP="00066348">
      <w:pPr>
        <w:pStyle w:val="Paragrafoelenco"/>
        <w:numPr>
          <w:ilvl w:val="0"/>
          <w:numId w:val="3"/>
        </w:numPr>
        <w:jc w:val="both"/>
      </w:pPr>
      <w:r>
        <w:t xml:space="preserve">l’amplificazione relativa ai </w:t>
      </w:r>
      <w:r w:rsidR="00066348">
        <w:t xml:space="preserve"> valori di </w:t>
      </w:r>
      <w:r>
        <w:t xml:space="preserve">PGA e </w:t>
      </w:r>
      <w:r w:rsidR="00066348">
        <w:t>l’Int</w:t>
      </w:r>
      <w:r>
        <w:t>ensità di Housner nei periodi 0.1-0.5s e 0.</w:t>
      </w:r>
      <w:r w:rsidR="00066348">
        <w:t>5-1s</w:t>
      </w:r>
    </w:p>
    <w:p w:rsidR="00CD6EE7" w:rsidRDefault="00CD6EE7" w:rsidP="00066348">
      <w:pPr>
        <w:pStyle w:val="Paragrafoelenco"/>
        <w:numPr>
          <w:ilvl w:val="0"/>
          <w:numId w:val="3"/>
        </w:numPr>
        <w:jc w:val="both"/>
      </w:pPr>
      <w:r>
        <w:t xml:space="preserve">I fattori di </w:t>
      </w:r>
      <w:r w:rsidR="00066348">
        <w:t>amplificazione</w:t>
      </w:r>
      <w:r>
        <w:t xml:space="preserve"> (FA) in accelerazione relativi ai </w:t>
      </w:r>
      <w:r w:rsidR="00066348">
        <w:t xml:space="preserve">bassi periodi, FV per alti periodi e Ft (topografica) </w:t>
      </w:r>
      <w:r>
        <w:t xml:space="preserve">sulla base di una modellazione </w:t>
      </w:r>
      <w:r w:rsidR="00066348">
        <w:t>2D</w:t>
      </w:r>
      <w:r>
        <w:t xml:space="preserve"> lungo sezioni rappresentative</w:t>
      </w:r>
    </w:p>
    <w:p w:rsidR="00CD6EE7" w:rsidRDefault="00066348" w:rsidP="00066348">
      <w:pPr>
        <w:pStyle w:val="Paragrafoelenco"/>
        <w:numPr>
          <w:ilvl w:val="0"/>
          <w:numId w:val="3"/>
        </w:numPr>
        <w:jc w:val="both"/>
      </w:pPr>
      <w:r>
        <w:t xml:space="preserve">gli accelerogrammi in superficie. </w:t>
      </w:r>
    </w:p>
    <w:p w:rsidR="00EF192D" w:rsidRDefault="00EF192D" w:rsidP="00650BBD">
      <w:pPr>
        <w:jc w:val="both"/>
      </w:pPr>
      <w:r>
        <w:t>Al fine di raggiungere gli obiettivi posti, si è proceduto come segue:</w:t>
      </w:r>
    </w:p>
    <w:p w:rsidR="00EF192D" w:rsidRPr="00D10659" w:rsidRDefault="00EF192D" w:rsidP="00D10659">
      <w:pPr>
        <w:pStyle w:val="Paragrafoelenco"/>
        <w:numPr>
          <w:ilvl w:val="0"/>
          <w:numId w:val="2"/>
        </w:numPr>
        <w:jc w:val="both"/>
        <w:rPr>
          <w:i/>
        </w:rPr>
      </w:pPr>
      <w:r w:rsidRPr="00EF192D">
        <w:rPr>
          <w:i/>
        </w:rPr>
        <w:t xml:space="preserve">raccolta delle informazioni lito-stratigrafiche </w:t>
      </w:r>
      <w:r w:rsidR="00D10659">
        <w:rPr>
          <w:i/>
        </w:rPr>
        <w:t xml:space="preserve">e sismiche </w:t>
      </w:r>
      <w:r w:rsidRPr="00EF192D">
        <w:rPr>
          <w:i/>
        </w:rPr>
        <w:t xml:space="preserve">relative ai materiali in posto e </w:t>
      </w:r>
      <w:r w:rsidR="00D10659">
        <w:rPr>
          <w:i/>
        </w:rPr>
        <w:t>a</w:t>
      </w:r>
      <w:r w:rsidRPr="00EF192D">
        <w:rPr>
          <w:i/>
        </w:rPr>
        <w:t>i materiali in discarica</w:t>
      </w:r>
      <w:r w:rsidR="00D10659">
        <w:rPr>
          <w:i/>
        </w:rPr>
        <w:t xml:space="preserve"> e </w:t>
      </w:r>
      <w:r w:rsidRPr="00D10659">
        <w:rPr>
          <w:i/>
        </w:rPr>
        <w:t>definizione, laddove possibile, della geometria degli scavi relativi alle discariche</w:t>
      </w:r>
      <w:r w:rsidR="00D10659">
        <w:rPr>
          <w:i/>
        </w:rPr>
        <w:t xml:space="preserve"> presenti</w:t>
      </w:r>
      <w:r w:rsidR="006F5E8F">
        <w:rPr>
          <w:i/>
        </w:rPr>
        <w:t>;</w:t>
      </w:r>
      <w:r w:rsidR="00D10659">
        <w:rPr>
          <w:i/>
        </w:rPr>
        <w:t xml:space="preserve"> </w:t>
      </w:r>
    </w:p>
    <w:p w:rsidR="00EF192D" w:rsidRPr="00350C5F" w:rsidRDefault="0003076B" w:rsidP="00FA6037">
      <w:pPr>
        <w:pStyle w:val="Paragrafoelenco"/>
        <w:numPr>
          <w:ilvl w:val="0"/>
          <w:numId w:val="2"/>
        </w:numPr>
        <w:jc w:val="both"/>
        <w:rPr>
          <w:i/>
        </w:rPr>
      </w:pPr>
      <w:r>
        <w:rPr>
          <w:i/>
        </w:rPr>
        <w:t xml:space="preserve">pianificazione ed </w:t>
      </w:r>
      <w:r w:rsidR="00350C5F" w:rsidRPr="00350C5F">
        <w:rPr>
          <w:i/>
        </w:rPr>
        <w:t xml:space="preserve">esecuzione di una campagna di misure geofisiche di superficie </w:t>
      </w:r>
      <w:r w:rsidR="00D10659">
        <w:rPr>
          <w:i/>
        </w:rPr>
        <w:t>finalizzate al</w:t>
      </w:r>
      <w:r w:rsidR="00350C5F" w:rsidRPr="00350C5F">
        <w:rPr>
          <w:i/>
        </w:rPr>
        <w:t xml:space="preserve">la </w:t>
      </w:r>
      <w:r w:rsidR="00EF192D" w:rsidRPr="00350C5F">
        <w:rPr>
          <w:i/>
        </w:rPr>
        <w:t>definizione di profili d</w:t>
      </w:r>
      <w:r w:rsidR="00D10659">
        <w:rPr>
          <w:i/>
        </w:rPr>
        <w:t>e</w:t>
      </w:r>
      <w:r w:rsidR="00EF192D" w:rsidRPr="00350C5F">
        <w:rPr>
          <w:i/>
        </w:rPr>
        <w:t>i velocità delle onde S nel sottosuolo e delle loro variazioni laterali fino alla massima profondità raggiungibile dalla indagini ed identificazione del basamento sismico (</w:t>
      </w:r>
      <w:r w:rsidR="00D10659">
        <w:rPr>
          <w:i/>
        </w:rPr>
        <w:t>Vs&gt;800 m/s) con relative incertezze</w:t>
      </w:r>
      <w:r w:rsidR="006F5E8F">
        <w:rPr>
          <w:i/>
        </w:rPr>
        <w:t>;</w:t>
      </w:r>
    </w:p>
    <w:p w:rsidR="00EF192D" w:rsidRDefault="00350C5F" w:rsidP="00EF192D">
      <w:pPr>
        <w:pStyle w:val="Paragrafoelenco"/>
        <w:numPr>
          <w:ilvl w:val="0"/>
          <w:numId w:val="2"/>
        </w:numPr>
        <w:jc w:val="both"/>
        <w:rPr>
          <w:i/>
        </w:rPr>
      </w:pPr>
      <w:r>
        <w:rPr>
          <w:i/>
        </w:rPr>
        <w:t>m</w:t>
      </w:r>
      <w:r w:rsidR="00EF192D">
        <w:rPr>
          <w:i/>
        </w:rPr>
        <w:t xml:space="preserve">odellazione </w:t>
      </w:r>
      <w:r>
        <w:rPr>
          <w:i/>
        </w:rPr>
        <w:t xml:space="preserve">numerica </w:t>
      </w:r>
      <w:r w:rsidR="00023D04">
        <w:rPr>
          <w:i/>
        </w:rPr>
        <w:t xml:space="preserve">1D </w:t>
      </w:r>
      <w:r w:rsidR="00EF192D">
        <w:rPr>
          <w:i/>
        </w:rPr>
        <w:t xml:space="preserve">della risposta sismica locale </w:t>
      </w:r>
      <w:r>
        <w:rPr>
          <w:i/>
        </w:rPr>
        <w:t xml:space="preserve">(in campo lineare equivalente) </w:t>
      </w:r>
      <w:r w:rsidR="00EF192D">
        <w:rPr>
          <w:i/>
        </w:rPr>
        <w:t>includendo l’effetto delle possibil</w:t>
      </w:r>
      <w:r w:rsidR="00D10659">
        <w:rPr>
          <w:i/>
        </w:rPr>
        <w:t>i incertezze sui dati di base e</w:t>
      </w:r>
      <w:r w:rsidR="00EF192D">
        <w:rPr>
          <w:i/>
        </w:rPr>
        <w:t xml:space="preserve"> valutando per</w:t>
      </w:r>
      <w:r w:rsidR="00D10659">
        <w:rPr>
          <w:i/>
        </w:rPr>
        <w:t xml:space="preserve"> </w:t>
      </w:r>
      <w:r w:rsidR="00EF192D">
        <w:rPr>
          <w:i/>
        </w:rPr>
        <w:t>le diverse parti dell’area di studio: lo spettro di risposta elastico (al 5% di smorzamento)</w:t>
      </w:r>
      <w:r w:rsidR="00D10659">
        <w:rPr>
          <w:i/>
        </w:rPr>
        <w:t xml:space="preserve">, </w:t>
      </w:r>
      <w:r w:rsidR="00EF192D">
        <w:rPr>
          <w:i/>
        </w:rPr>
        <w:t>i parametri dello spettro semplificato previsto dall</w:t>
      </w:r>
      <w:r w:rsidR="00D10659">
        <w:rPr>
          <w:i/>
        </w:rPr>
        <w:t>a normativa che meglio di adatti</w:t>
      </w:r>
      <w:r w:rsidR="00EF192D">
        <w:rPr>
          <w:i/>
        </w:rPr>
        <w:t xml:space="preserve"> allo spettro </w:t>
      </w:r>
      <w:r w:rsidR="00D10659">
        <w:rPr>
          <w:i/>
        </w:rPr>
        <w:t xml:space="preserve">di risposta </w:t>
      </w:r>
      <w:r w:rsidR="00EF192D">
        <w:rPr>
          <w:i/>
        </w:rPr>
        <w:t>ottenuto dalle analisi numeriche e i possibili accelerogrammi di riferimento per la eventuale verifica in campo dinamico delle strutture</w:t>
      </w:r>
      <w:r w:rsidR="00B55B05">
        <w:rPr>
          <w:i/>
        </w:rPr>
        <w:t>.</w:t>
      </w:r>
    </w:p>
    <w:p w:rsidR="00023D04" w:rsidRDefault="00023D04" w:rsidP="00EF192D">
      <w:pPr>
        <w:pStyle w:val="Paragrafoelenco"/>
        <w:numPr>
          <w:ilvl w:val="0"/>
          <w:numId w:val="2"/>
        </w:numPr>
        <w:jc w:val="both"/>
        <w:rPr>
          <w:i/>
        </w:rPr>
      </w:pPr>
      <w:r>
        <w:rPr>
          <w:i/>
        </w:rPr>
        <w:t>Modellazione numerica 2D della risposta sismica locale nelle aree dove questi effetti potrebbero potenzialmente alterare la risposta sismica locale stimata mediante la modellazione 1D</w:t>
      </w:r>
    </w:p>
    <w:p w:rsidR="00EF192D" w:rsidRDefault="00350C5F" w:rsidP="00650BBD">
      <w:pPr>
        <w:jc w:val="both"/>
      </w:pPr>
      <w:r>
        <w:t>Nei paragrafi successivi le diverse fasi di indagine e i risultati di volta in volta ottenuti verranno illustrati in dettaglio.</w:t>
      </w:r>
    </w:p>
    <w:p w:rsidR="00E67F45" w:rsidRDefault="001F1C7F" w:rsidP="00325035">
      <w:pPr>
        <w:jc w:val="center"/>
      </w:pPr>
      <w:r>
        <w:rPr>
          <w:noProof/>
          <w:lang w:val="en-US"/>
        </w:rPr>
        <w:lastRenderedPageBreak/>
        <w:drawing>
          <wp:inline distT="0" distB="0" distL="0" distR="0" wp14:anchorId="34E84C63" wp14:editId="4EC73673">
            <wp:extent cx="4643170" cy="3263900"/>
            <wp:effectExtent l="0" t="0" r="508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altin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45580" cy="3265594"/>
                    </a:xfrm>
                    <a:prstGeom prst="rect">
                      <a:avLst/>
                    </a:prstGeom>
                  </pic:spPr>
                </pic:pic>
              </a:graphicData>
            </a:graphic>
          </wp:inline>
        </w:drawing>
      </w:r>
    </w:p>
    <w:p w:rsidR="00E67F45" w:rsidRDefault="00E67F45" w:rsidP="00E67F45">
      <w:pPr>
        <w:jc w:val="both"/>
        <w:rPr>
          <w:i/>
        </w:rPr>
      </w:pPr>
      <w:r w:rsidRPr="00E67F45">
        <w:rPr>
          <w:b/>
          <w:i/>
        </w:rPr>
        <w:t>Fig</w:t>
      </w:r>
      <w:r w:rsidR="00325035">
        <w:rPr>
          <w:b/>
          <w:i/>
        </w:rPr>
        <w:t xml:space="preserve">ura </w:t>
      </w:r>
      <w:r>
        <w:rPr>
          <w:b/>
          <w:i/>
        </w:rPr>
        <w:t>1</w:t>
      </w:r>
      <w:r w:rsidRPr="00E67F45">
        <w:rPr>
          <w:i/>
        </w:rPr>
        <w:t xml:space="preserve">. Zona interessata da possibili fenomeni franosi nella località </w:t>
      </w:r>
      <w:r>
        <w:rPr>
          <w:i/>
        </w:rPr>
        <w:t>Saltino</w:t>
      </w:r>
      <w:r w:rsidRPr="00E67F45">
        <w:rPr>
          <w:i/>
        </w:rPr>
        <w:t xml:space="preserve">. La zona oggetto di studio è quella </w:t>
      </w:r>
      <w:r>
        <w:rPr>
          <w:i/>
        </w:rPr>
        <w:t>posta più a nord e bordata dalla linea tratteggiata in rosso</w:t>
      </w:r>
      <w:r w:rsidR="0008595D">
        <w:rPr>
          <w:i/>
        </w:rPr>
        <w:t xml:space="preserve">. </w:t>
      </w:r>
      <w:r w:rsidR="001F1C7F">
        <w:rPr>
          <w:i/>
        </w:rPr>
        <w:t xml:space="preserve">Le sigle SR e MASW indicano rispettivamente i profili di sismica a rifrazione in onde P </w:t>
      </w:r>
      <w:r w:rsidR="008E0D21">
        <w:rPr>
          <w:i/>
        </w:rPr>
        <w:t>e MASW.</w:t>
      </w:r>
    </w:p>
    <w:p w:rsidR="00E67F45" w:rsidRDefault="00E67F45" w:rsidP="00E67F45">
      <w:pPr>
        <w:jc w:val="both"/>
        <w:rPr>
          <w:i/>
        </w:rPr>
      </w:pPr>
    </w:p>
    <w:p w:rsidR="00E67F45" w:rsidRDefault="0082748D" w:rsidP="00E67F45">
      <w:pPr>
        <w:jc w:val="center"/>
      </w:pPr>
      <w:r>
        <w:rPr>
          <w:noProof/>
          <w:lang w:val="en-US"/>
        </w:rPr>
        <w:drawing>
          <wp:inline distT="0" distB="0" distL="0" distR="0">
            <wp:extent cx="4566714" cy="3236691"/>
            <wp:effectExtent l="0" t="0" r="5715" b="190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ontefiorin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67143" cy="3236995"/>
                    </a:xfrm>
                    <a:prstGeom prst="rect">
                      <a:avLst/>
                    </a:prstGeom>
                  </pic:spPr>
                </pic:pic>
              </a:graphicData>
            </a:graphic>
          </wp:inline>
        </w:drawing>
      </w:r>
    </w:p>
    <w:p w:rsidR="00E67F45" w:rsidRDefault="00325035" w:rsidP="00E67F45">
      <w:pPr>
        <w:jc w:val="both"/>
        <w:rPr>
          <w:i/>
        </w:rPr>
      </w:pPr>
      <w:r>
        <w:rPr>
          <w:b/>
          <w:i/>
        </w:rPr>
        <w:t xml:space="preserve">Figura </w:t>
      </w:r>
      <w:r w:rsidR="00E67F45">
        <w:rPr>
          <w:b/>
          <w:i/>
        </w:rPr>
        <w:t>2</w:t>
      </w:r>
      <w:r w:rsidR="00E67F45" w:rsidRPr="00E67F45">
        <w:rPr>
          <w:i/>
        </w:rPr>
        <w:t xml:space="preserve">. Zona interessata da possibili fenomeni franosi nella località </w:t>
      </w:r>
      <w:r w:rsidR="00E67F45">
        <w:rPr>
          <w:i/>
        </w:rPr>
        <w:t>Montefiorino</w:t>
      </w:r>
      <w:r w:rsidR="00E67F45" w:rsidRPr="00E67F45">
        <w:rPr>
          <w:i/>
        </w:rPr>
        <w:t xml:space="preserve">. </w:t>
      </w:r>
      <w:r w:rsidR="0008595D">
        <w:rPr>
          <w:i/>
        </w:rPr>
        <w:t>Le linee indicano le tracce di profili sismici disponibili per l’area di studi</w:t>
      </w:r>
      <w:r w:rsidR="00402162">
        <w:rPr>
          <w:i/>
        </w:rPr>
        <w:t>o. Come si vede, all’interno del corpo di frana si trovano solo due misure geofisiche (una prova MASW ed una prova HVSR).</w:t>
      </w:r>
    </w:p>
    <w:p w:rsidR="00E67F45" w:rsidRPr="00E67F45" w:rsidRDefault="00E67F45" w:rsidP="00E67F45">
      <w:pPr>
        <w:jc w:val="center"/>
        <w:rPr>
          <w:i/>
        </w:rPr>
      </w:pPr>
    </w:p>
    <w:p w:rsidR="00156EDF" w:rsidRDefault="005203D2" w:rsidP="00E67F45">
      <w:pPr>
        <w:jc w:val="center"/>
      </w:pPr>
      <w:r>
        <w:rPr>
          <w:noProof/>
          <w:lang w:val="en-US"/>
        </w:rPr>
        <w:lastRenderedPageBreak/>
        <w:drawing>
          <wp:inline distT="0" distB="0" distL="0" distR="0">
            <wp:extent cx="4879731" cy="3450949"/>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ca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80800" cy="3451705"/>
                    </a:xfrm>
                    <a:prstGeom prst="rect">
                      <a:avLst/>
                    </a:prstGeom>
                  </pic:spPr>
                </pic:pic>
              </a:graphicData>
            </a:graphic>
          </wp:inline>
        </w:drawing>
      </w:r>
    </w:p>
    <w:p w:rsidR="00E67F45" w:rsidRDefault="00325035" w:rsidP="00650BBD">
      <w:pPr>
        <w:jc w:val="both"/>
        <w:rPr>
          <w:i/>
        </w:rPr>
      </w:pPr>
      <w:r>
        <w:rPr>
          <w:b/>
          <w:i/>
        </w:rPr>
        <w:t xml:space="preserve">Figura </w:t>
      </w:r>
      <w:r w:rsidR="00E67F45" w:rsidRPr="00E67F45">
        <w:rPr>
          <w:b/>
          <w:i/>
        </w:rPr>
        <w:t>3</w:t>
      </w:r>
      <w:r w:rsidR="00E67F45" w:rsidRPr="00E67F45">
        <w:rPr>
          <w:i/>
        </w:rPr>
        <w:t xml:space="preserve">. Zona interessata da possibili fenomeni franosi nella località Palagano. La zona oggetto di studio è quella centrale indicata dal puntinato rosso.  </w:t>
      </w:r>
      <w:r w:rsidR="0008595D">
        <w:rPr>
          <w:i/>
        </w:rPr>
        <w:t xml:space="preserve">Le </w:t>
      </w:r>
      <w:r w:rsidR="005203D2">
        <w:rPr>
          <w:i/>
        </w:rPr>
        <w:t xml:space="preserve">sigle MASW ed HVSR indicano rispettivamente le collocazioni delle prove </w:t>
      </w:r>
      <w:r w:rsidR="000A47D5">
        <w:rPr>
          <w:i/>
        </w:rPr>
        <w:t xml:space="preserve">sismiche condotte con onde superficiali </w:t>
      </w:r>
      <w:r w:rsidR="005203D2">
        <w:rPr>
          <w:i/>
        </w:rPr>
        <w:t>e elle misure di vibrazioni ambientali a stazione singola.</w:t>
      </w:r>
    </w:p>
    <w:p w:rsidR="00224F50" w:rsidRPr="00E67F45" w:rsidRDefault="00224F50" w:rsidP="00650BBD">
      <w:pPr>
        <w:jc w:val="both"/>
        <w:rPr>
          <w:i/>
        </w:rPr>
      </w:pPr>
    </w:p>
    <w:p w:rsidR="00650BBD" w:rsidRPr="0098448B" w:rsidRDefault="00D10659" w:rsidP="00650BBD">
      <w:pPr>
        <w:jc w:val="both"/>
        <w:rPr>
          <w:b/>
          <w:i/>
        </w:rPr>
      </w:pPr>
      <w:r w:rsidRPr="0098448B">
        <w:rPr>
          <w:b/>
          <w:i/>
        </w:rPr>
        <w:t xml:space="preserve">2.  </w:t>
      </w:r>
      <w:r w:rsidR="0098448B" w:rsidRPr="0098448B">
        <w:rPr>
          <w:b/>
          <w:i/>
        </w:rPr>
        <w:t>Raccolta delle informazioni lito-stratigrafiche e sismiche</w:t>
      </w:r>
    </w:p>
    <w:p w:rsidR="00400C8C" w:rsidRDefault="00827906" w:rsidP="00650BBD">
      <w:pPr>
        <w:jc w:val="both"/>
      </w:pPr>
      <w:r>
        <w:t xml:space="preserve">Per l’inquadramento geologico generale dell’area di studio si rimanda alla specifica parte della relazione tecnica </w:t>
      </w:r>
      <w:r w:rsidR="000342DB">
        <w:t>di MS3 di cui la presente relazione costituisce Allegato</w:t>
      </w:r>
      <w:r>
        <w:t>. In questa sezione si farà invece riferimento alle sole indagini e sondaggi disponibili all’in</w:t>
      </w:r>
      <w:r w:rsidR="0066229C">
        <w:t>terno dell’area di studio (Figure 1, 2 e 3)</w:t>
      </w:r>
      <w:r>
        <w:t>.</w:t>
      </w:r>
      <w:r w:rsidR="00221203">
        <w:t xml:space="preserve"> </w:t>
      </w:r>
      <w:r w:rsidR="00400C8C">
        <w:t>Anche in questo cas</w:t>
      </w:r>
      <w:r w:rsidR="000342DB">
        <w:t>o</w:t>
      </w:r>
      <w:r w:rsidR="00400C8C">
        <w:t xml:space="preserve"> si rimanda alla descrizione di dettaglio fornita </w:t>
      </w:r>
      <w:r w:rsidR="000342DB">
        <w:t>nella relazione tecnica di MS3</w:t>
      </w:r>
      <w:r w:rsidR="00400C8C">
        <w:t xml:space="preserve"> facendo riferimento solo alle caratteristiche generali messe in luce dai </w:t>
      </w:r>
      <w:r w:rsidR="00371FD4">
        <w:t xml:space="preserve">dati disponibili </w:t>
      </w:r>
      <w:r w:rsidR="00295BD0">
        <w:t xml:space="preserve">e </w:t>
      </w:r>
      <w:r w:rsidR="00371FD4">
        <w:t>mettendo in evid</w:t>
      </w:r>
      <w:r w:rsidR="00400C8C">
        <w:t>e</w:t>
      </w:r>
      <w:r w:rsidR="00371FD4">
        <w:t>n</w:t>
      </w:r>
      <w:r w:rsidR="00400C8C">
        <w:t>za soprattutto gli spunti interpretativi utili alla programmazione delle indagini geofisiche</w:t>
      </w:r>
      <w:r w:rsidR="00295BD0">
        <w:t>, alla definizione di vincoli nella procedure di inversione numerica</w:t>
      </w:r>
      <w:r w:rsidR="00400C8C">
        <w:t xml:space="preserve"> ed alla lettura </w:t>
      </w:r>
      <w:r w:rsidR="00295BD0">
        <w:t xml:space="preserve">dei loro esiti </w:t>
      </w:r>
      <w:r w:rsidR="00400C8C">
        <w:t>in chiave sismo-stratigrafica.</w:t>
      </w:r>
    </w:p>
    <w:p w:rsidR="0066229C" w:rsidRDefault="00400C8C" w:rsidP="00650BBD">
      <w:pPr>
        <w:jc w:val="both"/>
      </w:pPr>
      <w:r>
        <w:t>In estrema sintesi</w:t>
      </w:r>
      <w:r w:rsidR="00295BD0">
        <w:t>,</w:t>
      </w:r>
      <w:r w:rsidR="008D3370">
        <w:t xml:space="preserve"> </w:t>
      </w:r>
      <w:r w:rsidR="00596811">
        <w:t xml:space="preserve">in tutte e tre le aree di studio, il corpo di frana sembra costituito da </w:t>
      </w:r>
      <w:r w:rsidR="00242B22">
        <w:t xml:space="preserve">qualche metro di </w:t>
      </w:r>
      <w:r w:rsidR="00B74672">
        <w:t xml:space="preserve">riporti e </w:t>
      </w:r>
      <w:r w:rsidR="002E40FE">
        <w:t>coperture detritiche di spessore variabile</w:t>
      </w:r>
      <w:r w:rsidR="000342DB">
        <w:t>,</w:t>
      </w:r>
      <w:r w:rsidR="00242B22">
        <w:t xml:space="preserve"> sovrapposti ad </w:t>
      </w:r>
      <w:r w:rsidR="0066229C">
        <w:t>argille e</w:t>
      </w:r>
      <w:r w:rsidR="00596811">
        <w:t xml:space="preserve"> lim</w:t>
      </w:r>
      <w:r w:rsidR="0066229C">
        <w:t>i piuttosto eterogenei per la presenza al loro interno di materiale lapideo di tipo marnoso e arenaceo. Il substrato geologico (qui inteso come materiale in posto non coinvolto nel possibile movimento franoso) è costituito da alternanze di arenarie e argille localmente compatte</w:t>
      </w:r>
      <w:r w:rsidR="000342DB">
        <w:t>,</w:t>
      </w:r>
      <w:r w:rsidR="0066229C">
        <w:t xml:space="preserve"> </w:t>
      </w:r>
      <w:r w:rsidR="00596811">
        <w:t xml:space="preserve">con la presenza di materiali grossolani al loro interno. </w:t>
      </w:r>
      <w:r w:rsidR="0066229C">
        <w:t xml:space="preserve">Sembra quindi mancare una marcata soluzione di continuità litologica fra i corpi di frana ed i materiali in posto. </w:t>
      </w:r>
    </w:p>
    <w:p w:rsidR="00650BBD" w:rsidRDefault="00224F50" w:rsidP="00641065">
      <w:pPr>
        <w:jc w:val="both"/>
      </w:pPr>
      <w:r>
        <w:t>Nelle zone oggetto dello studio erano già disponibili alcune misure di tipo sismico</w:t>
      </w:r>
      <w:r w:rsidR="008E0D21">
        <w:t xml:space="preserve"> (Figure 1-3)</w:t>
      </w:r>
      <w:r>
        <w:t xml:space="preserve">. </w:t>
      </w:r>
      <w:r w:rsidR="008E0D21">
        <w:t>La frana di Saltino è quella per la quale era maggiore i</w:t>
      </w:r>
      <w:r w:rsidR="000342DB">
        <w:t>l</w:t>
      </w:r>
      <w:r w:rsidR="008E0D21">
        <w:t xml:space="preserve"> numero di prove geofisiche grazie alla presenza di numerose sezioni sismiche</w:t>
      </w:r>
      <w:r w:rsidR="00641065">
        <w:t xml:space="preserve"> (Fig.1). S</w:t>
      </w:r>
      <w:r w:rsidR="008E0D21">
        <w:t xml:space="preserve">i tratta in massima parte di misure a rifrazione in onde P risalenti a diversi anni fa. Di fatto, nell’area della frana qui analizzata, erano disponibili solo una </w:t>
      </w:r>
      <w:r w:rsidR="00641065">
        <w:t>prova MASW ed una prova HVSR</w:t>
      </w:r>
      <w:r w:rsidR="008E0D21">
        <w:t xml:space="preserve">. </w:t>
      </w:r>
      <w:r w:rsidR="00641065">
        <w:t xml:space="preserve">A </w:t>
      </w:r>
      <w:r>
        <w:t xml:space="preserve">Montefiorino erano disponibili </w:t>
      </w:r>
      <w:r w:rsidR="0082748D">
        <w:t>alcuni profili di sismica a rifrazione (in onde P)</w:t>
      </w:r>
      <w:r w:rsidR="00641065">
        <w:t xml:space="preserve">, alcune misure </w:t>
      </w:r>
      <w:r>
        <w:t>di vibrazioni ambientali a stazione singol</w:t>
      </w:r>
      <w:r w:rsidR="000A47D5">
        <w:t>a</w:t>
      </w:r>
      <w:r w:rsidR="00641065">
        <w:t xml:space="preserve"> e </w:t>
      </w:r>
      <w:r w:rsidR="00402162">
        <w:t>profili MASW</w:t>
      </w:r>
      <w:r w:rsidR="00641065">
        <w:t xml:space="preserve"> (Fig.2). Tuttavia solo una misura HVSR ed una prova MASW erano disponibili per l’area di frana</w:t>
      </w:r>
      <w:r w:rsidR="00402162">
        <w:t xml:space="preserve"> di cui però solo una prova MASW ed una prova HVSR all’interno del </w:t>
      </w:r>
      <w:r w:rsidR="00402162">
        <w:lastRenderedPageBreak/>
        <w:t>corpo di frana.</w:t>
      </w:r>
      <w:r w:rsidR="0082748D">
        <w:t xml:space="preserve"> </w:t>
      </w:r>
      <w:r w:rsidR="00641065">
        <w:t>Infine, riguardo alla zona dei Palagano (Fig.3), erano disponibili solo prove MASW ed HVSR e di queste: due prove HVSR e tre prove MASW erano disponibili all’</w:t>
      </w:r>
      <w:r w:rsidR="000342DB">
        <w:t>interno dell’area in frana.</w:t>
      </w:r>
    </w:p>
    <w:p w:rsidR="00325035" w:rsidRDefault="00325035" w:rsidP="00641065">
      <w:pPr>
        <w:jc w:val="both"/>
      </w:pPr>
    </w:p>
    <w:p w:rsidR="0003076B" w:rsidRPr="0098448B" w:rsidRDefault="0003076B" w:rsidP="0003076B">
      <w:pPr>
        <w:jc w:val="both"/>
        <w:rPr>
          <w:b/>
          <w:i/>
        </w:rPr>
      </w:pPr>
      <w:r>
        <w:rPr>
          <w:b/>
          <w:i/>
        </w:rPr>
        <w:t>3</w:t>
      </w:r>
      <w:r w:rsidRPr="0098448B">
        <w:rPr>
          <w:b/>
          <w:i/>
        </w:rPr>
        <w:t xml:space="preserve">.  </w:t>
      </w:r>
      <w:r>
        <w:rPr>
          <w:b/>
          <w:i/>
        </w:rPr>
        <w:t>Campagna di misure geofisiche</w:t>
      </w:r>
    </w:p>
    <w:p w:rsidR="00C97E1A" w:rsidRDefault="00581397" w:rsidP="0003076B">
      <w:pPr>
        <w:jc w:val="both"/>
      </w:pPr>
      <w:r>
        <w:t xml:space="preserve">Allo scopo di meglio caratterizzare </w:t>
      </w:r>
      <w:r w:rsidR="0060358C">
        <w:t>le caratteristiche meccaniche del sottosuolo nel</w:t>
      </w:r>
      <w:r>
        <w:t>l’area di studio è stata pianificata ed eseguita una campagna di misure geofisiche di superficie</w:t>
      </w:r>
      <w:r w:rsidR="00641065">
        <w:t xml:space="preserve"> ad integrazione di quelle già disponibili</w:t>
      </w:r>
      <w:r>
        <w:t xml:space="preserve">. </w:t>
      </w:r>
      <w:r w:rsidR="0060358C">
        <w:t xml:space="preserve">Dato che l’obiettivo ultimo dell’indagine era la definizione della risposta sismica locale nell’area, le indagini sismiche sono quelle di particolare pertinenza. Inoltre, dato il particolare interesse rivolto dalla normativa al moto sismico associato alle fasi S, </w:t>
      </w:r>
      <w:r w:rsidR="007447CA">
        <w:t xml:space="preserve">tecniche di prospezione in onde superficiali </w:t>
      </w:r>
      <w:r w:rsidR="00C97E1A">
        <w:t xml:space="preserve">sono particolarmente utili allo scopo ed effettivamente largamente utilizzate in questo genere di studi </w:t>
      </w:r>
      <w:r w:rsidR="007447CA">
        <w:t>(si ved</w:t>
      </w:r>
      <w:r w:rsidR="000342DB">
        <w:t>a</w:t>
      </w:r>
      <w:r w:rsidR="007447CA">
        <w:t xml:space="preserve"> p.es. </w:t>
      </w:r>
      <w:proofErr w:type="spellStart"/>
      <w:r w:rsidR="007447CA">
        <w:t>Foti</w:t>
      </w:r>
      <w:proofErr w:type="spellEnd"/>
      <w:r w:rsidR="007447CA">
        <w:t xml:space="preserve"> et al. </w:t>
      </w:r>
      <w:r w:rsidR="00DF4E62">
        <w:t>2011; Albarello et al., 2015)</w:t>
      </w:r>
      <w:r w:rsidR="00C97E1A">
        <w:t xml:space="preserve">. Inoltre, il loro carattere non invasivo permette di ridurre i costi di esercizio (aumentando a parità di costi il numero di misure e quindi l’area coperta dalle indagini) e consente di operare in aree ad elevata vulnerabilità (per esempio le zone di discarica) senza rischi per l’ambiente.  </w:t>
      </w:r>
    </w:p>
    <w:p w:rsidR="00E87250" w:rsidRPr="00E87250" w:rsidRDefault="00E87250" w:rsidP="0003076B">
      <w:pPr>
        <w:jc w:val="both"/>
        <w:rPr>
          <w:i/>
        </w:rPr>
      </w:pPr>
      <w:r>
        <w:rPr>
          <w:i/>
        </w:rPr>
        <w:t>3</w:t>
      </w:r>
      <w:r w:rsidRPr="00E87250">
        <w:rPr>
          <w:i/>
        </w:rPr>
        <w:t>.1 Tecniche utilizzate</w:t>
      </w:r>
    </w:p>
    <w:p w:rsidR="00144B24" w:rsidRDefault="00C97E1A" w:rsidP="0003076B">
      <w:pPr>
        <w:jc w:val="both"/>
      </w:pPr>
      <w:r>
        <w:t xml:space="preserve">Nella campagna di indagine descritta in questa sede, sono state utilizzate due </w:t>
      </w:r>
      <w:r w:rsidR="000342DB">
        <w:t xml:space="preserve">tecniche in onde superficiali: </w:t>
      </w:r>
      <w:r>
        <w:t xml:space="preserve">una tecnica attiva su antenna sismica (MASW: Multi Channel Analysis of </w:t>
      </w:r>
      <w:proofErr w:type="spellStart"/>
      <w:r>
        <w:t>Surface</w:t>
      </w:r>
      <w:proofErr w:type="spellEnd"/>
      <w:r>
        <w:t xml:space="preserve"> </w:t>
      </w:r>
      <w:proofErr w:type="spellStart"/>
      <w:r>
        <w:t>Waves</w:t>
      </w:r>
      <w:proofErr w:type="spellEnd"/>
      <w:r>
        <w:t xml:space="preserve">) and una passiva a stazione singola (H/V: </w:t>
      </w:r>
      <w:proofErr w:type="spellStart"/>
      <w:r>
        <w:t>Horizontal</w:t>
      </w:r>
      <w:proofErr w:type="spellEnd"/>
      <w:r>
        <w:t xml:space="preserve"> to Vertical </w:t>
      </w:r>
      <w:proofErr w:type="spellStart"/>
      <w:r>
        <w:t>Spectral</w:t>
      </w:r>
      <w:proofErr w:type="spellEnd"/>
      <w:r>
        <w:t xml:space="preserve"> </w:t>
      </w:r>
      <w:proofErr w:type="spellStart"/>
      <w:r>
        <w:t>Ratios</w:t>
      </w:r>
      <w:proofErr w:type="spellEnd"/>
      <w:r>
        <w:t>). Per una descrizione di massima delle due tecniche, dei limiti di applicazione e le modalità di utilizzo integrato si rimanda ai lavor</w:t>
      </w:r>
      <w:r w:rsidR="000342DB">
        <w:t>i</w:t>
      </w:r>
      <w:r>
        <w:t xml:space="preserve"> appena citati. Vale qui la pena di sottolinearne solo i più importanti scopi applicativi nel contesto di questo studio. </w:t>
      </w:r>
    </w:p>
    <w:p w:rsidR="00144B24" w:rsidRDefault="00C97E1A" w:rsidP="0003076B">
      <w:pPr>
        <w:jc w:val="both"/>
      </w:pPr>
      <w:r>
        <w:t xml:space="preserve">La tecnica MASW permette di risalire al profilo di velocità delle onde S nel primo sottosuolo a partire da una misura della curva di dispersione delle onde di Superficie (di </w:t>
      </w:r>
      <w:proofErr w:type="spellStart"/>
      <w:r>
        <w:t>Rayleigh</w:t>
      </w:r>
      <w:proofErr w:type="spellEnd"/>
      <w:r>
        <w:t xml:space="preserve"> in questo caso) generate da una sorgente artificiale. Pur con evidenti limitazioni (per esempio, la necessità di interpretare i risultati in termini di strati piano-paralleli o la notevole ambiguità interpretativa), con questa tecnica è possibile fornire stime ragionevoli dei valori della velocità delle onde di taglio fino ad una profondità dell’ordine di qualche decina di metri, confrontabile con tecniche basate sull’interpretazione dei primi arrivi (rifrazione in SH) più onerose economicamente.</w:t>
      </w:r>
    </w:p>
    <w:p w:rsidR="002527D9" w:rsidRDefault="00144B24" w:rsidP="0003076B">
      <w:pPr>
        <w:jc w:val="both"/>
      </w:pPr>
      <w:r>
        <w:t>La tecnica H/V è invece basata sull’analisi delle caratteristiche medie del campo di vibra</w:t>
      </w:r>
      <w:r w:rsidR="003B7008">
        <w:t>zioni ambientali misurate puntua</w:t>
      </w:r>
      <w:r>
        <w:t>l</w:t>
      </w:r>
      <w:r w:rsidR="003B7008">
        <w:t xml:space="preserve">mente </w:t>
      </w:r>
      <w:r>
        <w:t xml:space="preserve">da una terna di sensori velocimetrici. </w:t>
      </w:r>
      <w:r w:rsidR="003B7008">
        <w:t>Dallo studio dei rapporti di ampiezza spettrale media delle componenti orizzontale (H) e verticale (V) del moto è possibile indentificare la presenza di fenomeni di risonanza sismica e quindi di forti contrasti di impedenza sismica nel sotto</w:t>
      </w:r>
      <w:r w:rsidR="00861885">
        <w:t>s</w:t>
      </w:r>
      <w:r w:rsidR="003B7008">
        <w:t>uolo c</w:t>
      </w:r>
      <w:r w:rsidR="00861885">
        <w:t xml:space="preserve">apaci di amplificare il moto sismico in casi di terremoto. Il vantaggio di questa tecnica, oltre alla trascurabile invasività e velocità di impiego, permette di indentificare tali transizioni fino a profondità dell’ordine di parecchie centinaia di metri. </w:t>
      </w:r>
      <w:r w:rsidR="002527D9">
        <w:t xml:space="preserve">Questo rende le misure particolarmente adatte ad una valutazione di carattere estensivo delle proprietà sismiche del sottosuolo. </w:t>
      </w:r>
      <w:r w:rsidR="00861885">
        <w:t xml:space="preserve">Inoltre, accoppiato a misure della curva </w:t>
      </w:r>
      <w:r w:rsidR="000342DB">
        <w:t xml:space="preserve">di </w:t>
      </w:r>
      <w:r w:rsidR="00861885">
        <w:t xml:space="preserve">dispersione delle onde superficiali ed utilizzando opportune procedure di inversione numerica congiunta (p.es., Picozzi et al., 2007) </w:t>
      </w:r>
      <w:r w:rsidR="002527D9">
        <w:t xml:space="preserve">questa metodologia </w:t>
      </w:r>
      <w:r w:rsidR="00861885">
        <w:t xml:space="preserve">permette di vincolare il profilo di velocità delle onde S fino a profondità di centinaia di metri (si vedano, per </w:t>
      </w:r>
      <w:r w:rsidR="00F94DFC">
        <w:t>esempio, i risultati ottenuti nel bacino di Firenze da  D’Amico et al., 2008</w:t>
      </w:r>
      <w:r w:rsidR="00861885">
        <w:t xml:space="preserve"> </w:t>
      </w:r>
      <w:r w:rsidR="00F94DFC">
        <w:t>o</w:t>
      </w:r>
      <w:r w:rsidR="000342DB">
        <w:t xml:space="preserve"> i</w:t>
      </w:r>
      <w:r w:rsidR="00F94DFC">
        <w:t xml:space="preserve">n Pianura Padana come illustrato </w:t>
      </w:r>
      <w:r w:rsidR="00861885">
        <w:t>da Paolucci et al., 2015)</w:t>
      </w:r>
      <w:r w:rsidR="00F94DFC">
        <w:t>.</w:t>
      </w:r>
    </w:p>
    <w:p w:rsidR="005A30FA" w:rsidRDefault="005A30FA" w:rsidP="0003076B">
      <w:pPr>
        <w:jc w:val="both"/>
      </w:pPr>
      <w:r>
        <w:t>Accanto alle misure H/V e MASW sono state anche eseguite misure di velocità delle onde P con la tecnica dei primi arrivi (rifrazione) in configurazione tomografica. Queste misure hanno avuto essenzialmente lo scopo di valutare la possibile presenza di fenomeni 2D a piccola scala, tali da invalidare l’ipotesi di variazioni essenzialmente 1D alla base delle procedure di inversione utilizzate.</w:t>
      </w:r>
    </w:p>
    <w:p w:rsidR="000342DB" w:rsidRDefault="000342DB" w:rsidP="0003076B">
      <w:pPr>
        <w:jc w:val="both"/>
      </w:pPr>
    </w:p>
    <w:p w:rsidR="00E87250" w:rsidRPr="00E87250" w:rsidRDefault="00E87250" w:rsidP="0003076B">
      <w:pPr>
        <w:jc w:val="both"/>
        <w:rPr>
          <w:i/>
        </w:rPr>
      </w:pPr>
      <w:r w:rsidRPr="00E87250">
        <w:rPr>
          <w:i/>
        </w:rPr>
        <w:lastRenderedPageBreak/>
        <w:t xml:space="preserve">3.2 Ubicazione </w:t>
      </w:r>
      <w:r w:rsidR="006B357B">
        <w:rPr>
          <w:i/>
        </w:rPr>
        <w:t xml:space="preserve">e risultati </w:t>
      </w:r>
      <w:r w:rsidRPr="00E87250">
        <w:rPr>
          <w:i/>
        </w:rPr>
        <w:t>delle misure</w:t>
      </w:r>
    </w:p>
    <w:p w:rsidR="00ED3179" w:rsidRDefault="00BC0D93" w:rsidP="0003076B">
      <w:pPr>
        <w:jc w:val="both"/>
      </w:pPr>
      <w:r>
        <w:t>Ad integrazione delle misure già disponibili sono state quindi eseguite nei tre siti di interesse nuove misure a stazione singola e MASW. Inoltre, per ciascun sito sono state anche eseguite prove di sismica</w:t>
      </w:r>
      <w:r w:rsidR="000342DB">
        <w:t xml:space="preserve"> a</w:t>
      </w:r>
      <w:r>
        <w:t xml:space="preserve"> rifrazione in onde P con un approccio di tipo tomografico. Tutte le misure H/V (sia quelle eseguite in precedenze che quelle acquisite in questo studio) sono state processate utilizzando la stessa procedura numerica. Le figure 4, 5 e 6 seguenti sintetizzano i risultati ottenuti da queste campagn</w:t>
      </w:r>
      <w:r w:rsidR="000342DB">
        <w:t>e</w:t>
      </w:r>
      <w:r>
        <w:t xml:space="preserve"> di indagine nelle tre località.</w:t>
      </w:r>
      <w:r w:rsidR="00CF5773">
        <w:t xml:space="preserve"> Inoltre, per ciascuna località sono stati eseguiti nuovi sondaggi geognostici (uno per località). </w:t>
      </w:r>
      <w:r w:rsidR="00FA5742">
        <w:t>I report relativ</w:t>
      </w:r>
      <w:r w:rsidR="000342DB">
        <w:t>i</w:t>
      </w:r>
      <w:r w:rsidR="00FA5742">
        <w:t xml:space="preserve"> a tutte le misure H/V effettuate sono riportati nell’alleg</w:t>
      </w:r>
      <w:r w:rsidR="000342DB">
        <w:t>ato 1 della presente relazione.</w:t>
      </w:r>
    </w:p>
    <w:p w:rsidR="003C0ACE" w:rsidRDefault="003C0ACE" w:rsidP="0003076B">
      <w:pPr>
        <w:jc w:val="both"/>
      </w:pPr>
      <w:r>
        <w:rPr>
          <w:noProof/>
          <w:lang w:val="en-US"/>
        </w:rPr>
        <w:drawing>
          <wp:inline distT="0" distB="0" distL="0" distR="0">
            <wp:extent cx="6120130" cy="6892925"/>
            <wp:effectExtent l="0" t="0" r="0" b="317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intesi_Saltin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6892925"/>
                    </a:xfrm>
                    <a:prstGeom prst="rect">
                      <a:avLst/>
                    </a:prstGeom>
                  </pic:spPr>
                </pic:pic>
              </a:graphicData>
            </a:graphic>
          </wp:inline>
        </w:drawing>
      </w:r>
    </w:p>
    <w:p w:rsidR="003C0ACE" w:rsidRPr="000C190B" w:rsidRDefault="002E40FE" w:rsidP="0003076B">
      <w:pPr>
        <w:jc w:val="both"/>
        <w:rPr>
          <w:i/>
        </w:rPr>
      </w:pPr>
      <w:r w:rsidRPr="002E40FE">
        <w:rPr>
          <w:b/>
          <w:i/>
        </w:rPr>
        <w:t>Figura 4.</w:t>
      </w:r>
      <w:r w:rsidRPr="009C42D2">
        <w:rPr>
          <w:i/>
        </w:rPr>
        <w:t xml:space="preserve"> Sintesi delle </w:t>
      </w:r>
      <w:r>
        <w:rPr>
          <w:i/>
        </w:rPr>
        <w:t xml:space="preserve">misure effettuate a </w:t>
      </w:r>
      <w:r w:rsidRPr="000342DB">
        <w:rPr>
          <w:b/>
          <w:i/>
        </w:rPr>
        <w:t>Saltino</w:t>
      </w:r>
      <w:r w:rsidRPr="009C42D2">
        <w:rPr>
          <w:i/>
        </w:rPr>
        <w:t xml:space="preserve">. </w:t>
      </w:r>
      <w:r>
        <w:rPr>
          <w:i/>
        </w:rPr>
        <w:t>Nella figura in alto, l</w:t>
      </w:r>
      <w:r w:rsidRPr="009C42D2">
        <w:rPr>
          <w:i/>
        </w:rPr>
        <w:t>e zone cerchiate in rosso ed indicate rispettivamente come “</w:t>
      </w:r>
      <w:r>
        <w:rPr>
          <w:i/>
        </w:rPr>
        <w:t>Saltino</w:t>
      </w:r>
      <w:r w:rsidRPr="009C42D2">
        <w:rPr>
          <w:i/>
        </w:rPr>
        <w:t xml:space="preserve"> Esterna”</w:t>
      </w:r>
      <w:r>
        <w:rPr>
          <w:i/>
        </w:rPr>
        <w:t>,</w:t>
      </w:r>
      <w:r w:rsidRPr="009C42D2">
        <w:rPr>
          <w:i/>
        </w:rPr>
        <w:t xml:space="preserve"> “</w:t>
      </w:r>
      <w:r>
        <w:rPr>
          <w:i/>
        </w:rPr>
        <w:t>Saltino</w:t>
      </w:r>
      <w:r w:rsidRPr="009C42D2">
        <w:rPr>
          <w:i/>
        </w:rPr>
        <w:t xml:space="preserve"> 1” </w:t>
      </w:r>
      <w:r>
        <w:rPr>
          <w:i/>
        </w:rPr>
        <w:t xml:space="preserve">e “Saltino 2” </w:t>
      </w:r>
      <w:r w:rsidRPr="009C42D2">
        <w:rPr>
          <w:i/>
        </w:rPr>
        <w:t xml:space="preserve">indicano le posizioni dei profili di velocità </w:t>
      </w:r>
      <w:r w:rsidRPr="009C42D2">
        <w:rPr>
          <w:i/>
        </w:rPr>
        <w:lastRenderedPageBreak/>
        <w:t xml:space="preserve">delle onde S </w:t>
      </w:r>
      <w:r>
        <w:rPr>
          <w:i/>
        </w:rPr>
        <w:t xml:space="preserve">dedotti dall’inversione congiunta delle misure MASW ed H/V e </w:t>
      </w:r>
      <w:r w:rsidRPr="009C42D2">
        <w:rPr>
          <w:i/>
        </w:rPr>
        <w:t>gi</w:t>
      </w:r>
      <w:r>
        <w:rPr>
          <w:i/>
        </w:rPr>
        <w:t>udicat</w:t>
      </w:r>
      <w:r w:rsidRPr="009C42D2">
        <w:rPr>
          <w:i/>
        </w:rPr>
        <w:t>e rappresentative per la zona</w:t>
      </w:r>
      <w:r>
        <w:rPr>
          <w:i/>
        </w:rPr>
        <w:t>.</w:t>
      </w:r>
    </w:p>
    <w:p w:rsidR="00ED3179" w:rsidRDefault="00ED3179" w:rsidP="00ED3179">
      <w:pPr>
        <w:jc w:val="both"/>
      </w:pPr>
      <w:r>
        <w:t xml:space="preserve">3.2.1 Interpretazione preliminare dei risultati delle misure geofisiche </w:t>
      </w:r>
    </w:p>
    <w:p w:rsidR="00ED3179" w:rsidRDefault="00ED3179" w:rsidP="00ED3179">
      <w:pPr>
        <w:jc w:val="both"/>
      </w:pPr>
      <w:r>
        <w:t xml:space="preserve">Prima di procedere all’inversione dei risultati delle misure effettuate, è utile fornire una prima interpretazione diretta utilizzando l’approccio semplificato descritto da Albarello et al. (2011). In pratica, in questa procedura, la frequenza </w:t>
      </w:r>
      <w:r w:rsidRPr="00AE4A41">
        <w:rPr>
          <w:i/>
        </w:rPr>
        <w:t>f</w:t>
      </w:r>
      <w:r w:rsidRPr="00AE4A41">
        <w:rPr>
          <w:i/>
          <w:vertAlign w:val="subscript"/>
        </w:rPr>
        <w:t>0</w:t>
      </w:r>
      <w:r>
        <w:t xml:space="preserve"> che corrisponde al massimo della curva H/V viene utilizzat</w:t>
      </w:r>
      <w:r w:rsidR="000342DB">
        <w:t>a</w:t>
      </w:r>
      <w:r>
        <w:t xml:space="preserve"> per identificare la profondità (</w:t>
      </w:r>
      <w:r>
        <w:rPr>
          <w:i/>
        </w:rPr>
        <w:t>h</w:t>
      </w:r>
      <w:r w:rsidRPr="00AE4A41">
        <w:rPr>
          <w:i/>
          <w:vertAlign w:val="subscript"/>
        </w:rPr>
        <w:t>0</w:t>
      </w:r>
      <w:r>
        <w:t xml:space="preserve">) della transizione di rigidezza eventualmente responsabile di possibili effetti di amplificazione sismica. In particolare, viene utilizzata la semplice relazione </w:t>
      </w:r>
      <w:r>
        <w:rPr>
          <w:i/>
        </w:rPr>
        <w:t>h</w:t>
      </w:r>
      <w:r w:rsidRPr="00AE4A41">
        <w:rPr>
          <w:i/>
          <w:vertAlign w:val="subscript"/>
        </w:rPr>
        <w:t>0</w:t>
      </w:r>
      <w:r w:rsidRPr="00AE4A41">
        <w:rPr>
          <w:i/>
        </w:rPr>
        <w:t>=</w:t>
      </w:r>
      <w:proofErr w:type="spellStart"/>
      <w:r w:rsidRPr="00AE4A41">
        <w:rPr>
          <w:i/>
        </w:rPr>
        <w:t>V</w:t>
      </w:r>
      <w:r w:rsidRPr="00AE4A41">
        <w:rPr>
          <w:i/>
          <w:vertAlign w:val="subscript"/>
        </w:rPr>
        <w:t>m</w:t>
      </w:r>
      <w:proofErr w:type="spellEnd"/>
      <w:r w:rsidRPr="00AE4A41">
        <w:rPr>
          <w:i/>
        </w:rPr>
        <w:t>/4f</w:t>
      </w:r>
      <w:r w:rsidRPr="00AE4A41">
        <w:rPr>
          <w:i/>
          <w:vertAlign w:val="subscript"/>
        </w:rPr>
        <w:t>0</w:t>
      </w:r>
      <w:r>
        <w:t xml:space="preserve"> dove </w:t>
      </w:r>
      <w:proofErr w:type="spellStart"/>
      <w:r w:rsidRPr="00AE4A41">
        <w:rPr>
          <w:i/>
        </w:rPr>
        <w:t>V</w:t>
      </w:r>
      <w:r w:rsidRPr="00AE4A41">
        <w:rPr>
          <w:i/>
          <w:vertAlign w:val="subscript"/>
        </w:rPr>
        <w:t>m</w:t>
      </w:r>
      <w:proofErr w:type="spellEnd"/>
      <w:r>
        <w:t xml:space="preserve"> è la velocità media delle onde </w:t>
      </w:r>
      <w:r w:rsidRPr="00736EF3">
        <w:rPr>
          <w:i/>
        </w:rPr>
        <w:t>S</w:t>
      </w:r>
      <w:r>
        <w:t xml:space="preserve"> fino alla profondità </w:t>
      </w:r>
      <w:r w:rsidRPr="00AE4A41">
        <w:rPr>
          <w:i/>
        </w:rPr>
        <w:t>h</w:t>
      </w:r>
      <w:r w:rsidRPr="00AE4A41">
        <w:rPr>
          <w:i/>
          <w:vertAlign w:val="subscript"/>
        </w:rPr>
        <w:t>0</w:t>
      </w:r>
      <w:r>
        <w:t xml:space="preserve">. Il valore di </w:t>
      </w:r>
      <w:proofErr w:type="spellStart"/>
      <w:r w:rsidRPr="00AE4A41">
        <w:rPr>
          <w:i/>
        </w:rPr>
        <w:t>V</w:t>
      </w:r>
      <w:r w:rsidRPr="00AE4A41">
        <w:rPr>
          <w:i/>
          <w:vertAlign w:val="subscript"/>
        </w:rPr>
        <w:t>m</w:t>
      </w:r>
      <w:proofErr w:type="spellEnd"/>
      <w:r>
        <w:t xml:space="preserve"> viene ricavato per ogni valore della possibile profondità </w:t>
      </w:r>
      <w:r w:rsidRPr="00617A77">
        <w:rPr>
          <w:i/>
        </w:rPr>
        <w:t>h</w:t>
      </w:r>
      <w:r>
        <w:t xml:space="preserve"> direttamente dalle curve dispersione </w:t>
      </w:r>
      <w:r w:rsidRPr="00617A77">
        <w:rPr>
          <w:i/>
        </w:rPr>
        <w:t>V</w:t>
      </w:r>
      <w:r w:rsidRPr="00617A77">
        <w:rPr>
          <w:i/>
          <w:vertAlign w:val="subscript"/>
        </w:rPr>
        <w:t>R</w:t>
      </w:r>
      <w:r w:rsidRPr="00617A77">
        <w:rPr>
          <w:i/>
        </w:rPr>
        <w:t>(f)</w:t>
      </w:r>
      <w:r>
        <w:t xml:space="preserve"> mediante la relazione </w:t>
      </w:r>
      <w:proofErr w:type="spellStart"/>
      <w:r w:rsidRPr="00617A77">
        <w:rPr>
          <w:i/>
        </w:rPr>
        <w:t>V</w:t>
      </w:r>
      <w:r w:rsidRPr="00617A77">
        <w:rPr>
          <w:i/>
          <w:vertAlign w:val="subscript"/>
        </w:rPr>
        <w:t>m</w:t>
      </w:r>
      <w:proofErr w:type="spellEnd"/>
      <w:r w:rsidRPr="00617A77">
        <w:rPr>
          <w:i/>
        </w:rPr>
        <w:t>(h)=0.9V</w:t>
      </w:r>
      <w:r w:rsidRPr="00617A77">
        <w:rPr>
          <w:i/>
          <w:vertAlign w:val="subscript"/>
        </w:rPr>
        <w:t>R</w:t>
      </w:r>
      <w:r w:rsidRPr="00617A77">
        <w:rPr>
          <w:i/>
        </w:rPr>
        <w:t>(</w:t>
      </w:r>
      <w:proofErr w:type="spellStart"/>
      <w:r w:rsidRPr="00617A77">
        <w:rPr>
          <w:i/>
        </w:rPr>
        <w:t>f</w:t>
      </w:r>
      <w:r w:rsidRPr="00617A77">
        <w:rPr>
          <w:i/>
          <w:vertAlign w:val="subscript"/>
        </w:rPr>
        <w:t>h</w:t>
      </w:r>
      <w:proofErr w:type="spellEnd"/>
      <w:r w:rsidRPr="00617A77">
        <w:rPr>
          <w:i/>
        </w:rPr>
        <w:t>)</w:t>
      </w:r>
      <w:r>
        <w:t xml:space="preserve"> dove </w:t>
      </w:r>
      <w:proofErr w:type="spellStart"/>
      <w:r w:rsidRPr="00617A77">
        <w:rPr>
          <w:i/>
        </w:rPr>
        <w:t>f</w:t>
      </w:r>
      <w:r w:rsidRPr="00617A77">
        <w:rPr>
          <w:i/>
          <w:vertAlign w:val="subscript"/>
        </w:rPr>
        <w:t>h</w:t>
      </w:r>
      <w:proofErr w:type="spellEnd"/>
      <w:r>
        <w:t xml:space="preserve"> soddisfa la relazione </w:t>
      </w:r>
      <w:proofErr w:type="spellStart"/>
      <w:r w:rsidRPr="00617A77">
        <w:rPr>
          <w:i/>
        </w:rPr>
        <w:t>f</w:t>
      </w:r>
      <w:r w:rsidRPr="00617A77">
        <w:rPr>
          <w:i/>
          <w:vertAlign w:val="subscript"/>
        </w:rPr>
        <w:t>h</w:t>
      </w:r>
      <w:proofErr w:type="spellEnd"/>
      <w:r w:rsidRPr="00617A77">
        <w:rPr>
          <w:i/>
        </w:rPr>
        <w:t>=</w:t>
      </w:r>
      <w:proofErr w:type="spellStart"/>
      <w:r>
        <w:rPr>
          <w:i/>
        </w:rPr>
        <w:t>c</w:t>
      </w:r>
      <w:r w:rsidRPr="00617A77">
        <w:rPr>
          <w:i/>
        </w:rPr>
        <w:t>V</w:t>
      </w:r>
      <w:r w:rsidRPr="00617A77">
        <w:rPr>
          <w:i/>
          <w:vertAlign w:val="subscript"/>
        </w:rPr>
        <w:t>R</w:t>
      </w:r>
      <w:proofErr w:type="spellEnd"/>
      <w:r w:rsidRPr="00617A77">
        <w:rPr>
          <w:i/>
        </w:rPr>
        <w:t>(</w:t>
      </w:r>
      <w:proofErr w:type="spellStart"/>
      <w:r w:rsidRPr="00617A77">
        <w:rPr>
          <w:i/>
        </w:rPr>
        <w:t>f</w:t>
      </w:r>
      <w:r w:rsidRPr="00617A77">
        <w:rPr>
          <w:i/>
          <w:vertAlign w:val="subscript"/>
        </w:rPr>
        <w:t>h</w:t>
      </w:r>
      <w:proofErr w:type="spellEnd"/>
      <w:r w:rsidRPr="00617A77">
        <w:rPr>
          <w:i/>
        </w:rPr>
        <w:t>)/</w:t>
      </w:r>
      <w:r>
        <w:rPr>
          <w:i/>
        </w:rPr>
        <w:t>h</w:t>
      </w:r>
      <w:r>
        <w:t xml:space="preserve"> e </w:t>
      </w:r>
      <w:r w:rsidRPr="00617A77">
        <w:rPr>
          <w:i/>
        </w:rPr>
        <w:t>c</w:t>
      </w:r>
      <w:r>
        <w:t xml:space="preserve"> una costante compresa fra 0.5 e 0.8. La stessa relazione può essere utilizzata per una stima diretta del valore di </w:t>
      </w:r>
      <w:r w:rsidRPr="00736EF3">
        <w:rPr>
          <w:i/>
        </w:rPr>
        <w:t>Vs</w:t>
      </w:r>
      <w:r w:rsidRPr="000342DB">
        <w:rPr>
          <w:i/>
          <w:vertAlign w:val="subscript"/>
        </w:rPr>
        <w:t>30</w:t>
      </w:r>
      <w:r>
        <w:t xml:space="preserve"> (Albarello e Gargani, 2010).</w:t>
      </w:r>
    </w:p>
    <w:p w:rsidR="00ED3179" w:rsidRPr="004A0B6D" w:rsidRDefault="00ED3179" w:rsidP="00ED3179">
      <w:pPr>
        <w:jc w:val="both"/>
        <w:rPr>
          <w:i/>
        </w:rPr>
      </w:pPr>
      <w:r w:rsidRPr="004A0B6D">
        <w:rPr>
          <w:i/>
        </w:rPr>
        <w:t>Saltino</w:t>
      </w:r>
    </w:p>
    <w:p w:rsidR="00ED3179" w:rsidRPr="00ED3179" w:rsidRDefault="00ED3179" w:rsidP="0003076B">
      <w:pPr>
        <w:jc w:val="both"/>
      </w:pPr>
      <w:r>
        <w:t>Le misure H/V condotte a Saltino (Fig.4) mostrano in tutta l’area di studio (sia all’interno della frana che all’esterno) la presenza di massimi piuttosto ampi che nella maggior parte dei casi sono centrati su 4-5 Hz. Si tratta di massimi caratterizzati da forte direzionalità a bassa ampiezza che potrebbero essere associati a variazioni graduali nell’impedenza sismica delle coperture in presenza di significative eterogeneità laterali. In generale non sembrano esistere marcate differenziazioni della copertur</w:t>
      </w:r>
      <w:r w:rsidR="00AB27E0">
        <w:t>a</w:t>
      </w:r>
      <w:r>
        <w:t xml:space="preserve"> all’esterno e all’interno del corpo di frana. Questa mancata differenziazione è anche confermata dell’esame delle curve di dispersione delle onde di </w:t>
      </w:r>
      <w:proofErr w:type="spellStart"/>
      <w:r>
        <w:t>Rayleigh</w:t>
      </w:r>
      <w:proofErr w:type="spellEnd"/>
      <w:r>
        <w:t xml:space="preserve"> ottenute dalle misure MASW. Queste indicano per tutta l’area valori delle velocità superficiali delle onde S non troppo elevate (dell’ordine di 200-250 m/s) e comunque assai distanti da quelle tipiche di un basamento roccioso. </w:t>
      </w:r>
      <w:r w:rsidR="00DD6D88">
        <w:t>Le stime speditive del Vs</w:t>
      </w:r>
      <w:r w:rsidR="00DD6D88" w:rsidRPr="00AB27E0">
        <w:rPr>
          <w:vertAlign w:val="subscript"/>
        </w:rPr>
        <w:t>30</w:t>
      </w:r>
      <w:r w:rsidR="00DD6D88">
        <w:t xml:space="preserve"> suggeriscono valori compresi fra 350 e 500 m/s (essenzialmente corrispondenti quindi a suoli di t</w:t>
      </w:r>
      <w:r w:rsidR="00AB27E0">
        <w:t>ipo B secondo le Norme T</w:t>
      </w:r>
      <w:r w:rsidR="00DD6D88">
        <w:t>ecniche per le Costruzioni del 20</w:t>
      </w:r>
      <w:r w:rsidR="00AB27E0">
        <w:t>1</w:t>
      </w:r>
      <w:r w:rsidR="00DD6D88">
        <w:t xml:space="preserve">8). </w:t>
      </w:r>
      <w:r>
        <w:t>Anche in questo caso non emergono chiare differenziazioni delle coperture all’esterno e all’interno del corpo di frana indagato</w:t>
      </w:r>
      <w:r w:rsidR="00AB27E0">
        <w:t>.</w:t>
      </w:r>
      <w:r>
        <w:t xml:space="preserve"> Una prima interpretazione speditiva di questi risultati suggerisce la presenza di una possibile variazione della rigidezza dei materiali presenti attorno ad </w:t>
      </w:r>
      <w:r w:rsidR="00AB27E0">
        <w:t xml:space="preserve">una profondità di 10-12 metri. </w:t>
      </w:r>
      <w:r>
        <w:t>La sismica a rifrazione suggerisce anche la presenza di un sottile strato di coperture per uno spessore non superiore a qualche metro al di sopra di una formazione che</w:t>
      </w:r>
      <w:r w:rsidR="00AB27E0">
        <w:t>,</w:t>
      </w:r>
      <w:r>
        <w:t xml:space="preserve"> a sua volta</w:t>
      </w:r>
      <w:r w:rsidR="00AB27E0">
        <w:t>,</w:t>
      </w:r>
      <w:r>
        <w:t xml:space="preserve"> poggia (senza grossi salti di impedenza) su una formazione appena più competente posta ad una profondità dell’ordine della decina di metri.     </w:t>
      </w:r>
    </w:p>
    <w:p w:rsidR="009C42D2" w:rsidRDefault="009C42D2" w:rsidP="0003076B">
      <w:pPr>
        <w:jc w:val="both"/>
        <w:rPr>
          <w:i/>
        </w:rPr>
      </w:pPr>
      <w:r w:rsidRPr="004A0B6D">
        <w:rPr>
          <w:i/>
        </w:rPr>
        <w:t>Montefiorino</w:t>
      </w:r>
    </w:p>
    <w:p w:rsidR="00774718" w:rsidRDefault="00774718" w:rsidP="00774718">
      <w:pPr>
        <w:jc w:val="both"/>
      </w:pPr>
      <w:r>
        <w:t>Tutte le misure H/V (con la sola esclusione della misura posta più a nord-ovest e posta sull’apparente substrato) mostrano la sostanziale assenza di massimi significativi con un lieve e assai vago accenno in corrispondenza di frequenze attorno ai 4 Hz senza significative variazioni laterali sia all’interno che all’esterno del presunto corpo di frana (Fig.5). Questo sembra denunciare l’assenza di marcate variazioni verticali nel profilo di rigidezza. Come nel caso di Saltino, anche in questo caso le misure MASW mostravo valori delle onde S alla superficie vicine ai 200-250 m/s</w:t>
      </w:r>
      <w:r w:rsidR="00AB27E0">
        <w:t>,</w:t>
      </w:r>
      <w:r>
        <w:t xml:space="preserve"> senza variazioni significative all’interno e all’esterno del corpo di frana. Una stima speditiva del Vs</w:t>
      </w:r>
      <w:r w:rsidRPr="00AB27E0">
        <w:rPr>
          <w:vertAlign w:val="subscript"/>
        </w:rPr>
        <w:t>30</w:t>
      </w:r>
      <w:r>
        <w:t xml:space="preserve"> suggerisce valori compresi fra 400 e 500 m/s in tutta l’area</w:t>
      </w:r>
      <w:r w:rsidR="008D70C3">
        <w:t xml:space="preserve"> (essenzialmente corrispondenti quindi a suoli di tipo B secon</w:t>
      </w:r>
      <w:r w:rsidR="00AB27E0">
        <w:t>do le Norme T</w:t>
      </w:r>
      <w:r w:rsidR="008D70C3">
        <w:t>ecniche per le Costruzioni del 20</w:t>
      </w:r>
      <w:r w:rsidR="00AB27E0">
        <w:t>1</w:t>
      </w:r>
      <w:r w:rsidR="008D70C3">
        <w:t>8)</w:t>
      </w:r>
      <w:r>
        <w:t xml:space="preserve">. Le misure condotte in onde P confermano un graduale miglioramento delle proprietà meccaniche con l’assenza di brusche variazioni. Anche in questo caso sembra esistere uno strato di coperture caratterizzato da uno spessore inferiore ai 5m.      </w:t>
      </w:r>
    </w:p>
    <w:p w:rsidR="00774718" w:rsidRPr="004A0B6D" w:rsidRDefault="00774718" w:rsidP="0003076B">
      <w:pPr>
        <w:jc w:val="both"/>
        <w:rPr>
          <w:i/>
        </w:rPr>
      </w:pPr>
    </w:p>
    <w:p w:rsidR="009C42D2" w:rsidRDefault="009C42D2" w:rsidP="0003076B">
      <w:pPr>
        <w:jc w:val="both"/>
      </w:pPr>
      <w:r>
        <w:rPr>
          <w:noProof/>
          <w:lang w:val="en-US"/>
        </w:rPr>
        <w:lastRenderedPageBreak/>
        <w:drawing>
          <wp:inline distT="0" distB="0" distL="0" distR="0">
            <wp:extent cx="6120130" cy="358902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intesi_Montefiorin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3589020"/>
                    </a:xfrm>
                    <a:prstGeom prst="rect">
                      <a:avLst/>
                    </a:prstGeom>
                  </pic:spPr>
                </pic:pic>
              </a:graphicData>
            </a:graphic>
          </wp:inline>
        </w:drawing>
      </w:r>
    </w:p>
    <w:p w:rsidR="009C42D2" w:rsidRDefault="009C42D2" w:rsidP="0003076B">
      <w:pPr>
        <w:jc w:val="both"/>
        <w:rPr>
          <w:i/>
        </w:rPr>
      </w:pPr>
      <w:r w:rsidRPr="002E40FE">
        <w:rPr>
          <w:b/>
          <w:i/>
        </w:rPr>
        <w:t>Figura 5</w:t>
      </w:r>
      <w:r w:rsidRPr="009C42D2">
        <w:rPr>
          <w:i/>
        </w:rPr>
        <w:t xml:space="preserve">. Sintesi delle misure effettuate a </w:t>
      </w:r>
      <w:r w:rsidRPr="000342DB">
        <w:rPr>
          <w:b/>
          <w:i/>
        </w:rPr>
        <w:t>Montefiorino</w:t>
      </w:r>
      <w:r w:rsidRPr="009C42D2">
        <w:rPr>
          <w:i/>
        </w:rPr>
        <w:t xml:space="preserve">. Le zone cerchiate in rosso ed indicate rispettivamente come “Montefiorino Esterna” e “Montefiorino 1” </w:t>
      </w:r>
      <w:r w:rsidR="002E40FE" w:rsidRPr="009C42D2">
        <w:rPr>
          <w:i/>
        </w:rPr>
        <w:t xml:space="preserve">indicano le posizioni dei profili di velocità delle onde S </w:t>
      </w:r>
      <w:r w:rsidR="002E40FE">
        <w:rPr>
          <w:i/>
        </w:rPr>
        <w:t xml:space="preserve">dedotti dall’inversione congiunta delle misure MASW ed H/V e </w:t>
      </w:r>
      <w:r w:rsidR="002E40FE" w:rsidRPr="009C42D2">
        <w:rPr>
          <w:i/>
        </w:rPr>
        <w:t>gi</w:t>
      </w:r>
      <w:r w:rsidR="002E40FE">
        <w:rPr>
          <w:i/>
        </w:rPr>
        <w:t>udicat</w:t>
      </w:r>
      <w:r w:rsidR="002E40FE" w:rsidRPr="009C42D2">
        <w:rPr>
          <w:i/>
        </w:rPr>
        <w:t>e rappresentative per la zona</w:t>
      </w:r>
    </w:p>
    <w:p w:rsidR="00774718" w:rsidRPr="00ED3179" w:rsidRDefault="00774718" w:rsidP="00774718">
      <w:pPr>
        <w:jc w:val="both"/>
        <w:rPr>
          <w:i/>
        </w:rPr>
      </w:pPr>
      <w:r w:rsidRPr="00ED3179">
        <w:rPr>
          <w:i/>
        </w:rPr>
        <w:t>Palagano</w:t>
      </w:r>
    </w:p>
    <w:p w:rsidR="00774718" w:rsidRDefault="00774718" w:rsidP="00774718">
      <w:pPr>
        <w:jc w:val="both"/>
      </w:pPr>
      <w:r>
        <w:t xml:space="preserve">La frana di Palagano è quella più grande fra quelle considerate ed è stata quindi oggetto di una più estesa campagna di misure (Fig.6). Le misure H/V indicano la presenza di significative variazioni laterali che però non riflettono strettamente la geometria del corpo di frana. In generale, si evidenziano massimi della curva </w:t>
      </w:r>
      <w:r w:rsidR="00AB27E0">
        <w:t>H</w:t>
      </w:r>
      <w:r>
        <w:t>/V che diventano generalmente più pronunciati verso il piede del presunto corpo di frana (a Nord-</w:t>
      </w:r>
      <w:r w:rsidR="00AB27E0">
        <w:t>Ove</w:t>
      </w:r>
      <w:r>
        <w:t>st nella figura 6). Come nel caso di Saltino, questi massimi sono caratterizzati da una marcata direzionalità e spesso da una forma del massimo piuttosto larga. I valori della frequenza di risonanza sono relativamente bassi (1.5-3 Hz). I massimi tendono a diminuire di ampiezza e spostarsi verso frequenz</w:t>
      </w:r>
      <w:r w:rsidR="00AB27E0">
        <w:t>e</w:t>
      </w:r>
      <w:r>
        <w:t xml:space="preserve"> relativamente più alte</w:t>
      </w:r>
      <w:r w:rsidR="00AB27E0">
        <w:t xml:space="preserve"> (4-5 Hz) risalendo verso sud-</w:t>
      </w:r>
      <w:r>
        <w:t>est</w:t>
      </w:r>
      <w:r w:rsidR="00AB27E0">
        <w:t>,</w:t>
      </w:r>
      <w:r>
        <w:t xml:space="preserve"> ovvero verso la zona di distacco della frana</w:t>
      </w:r>
      <w:r w:rsidR="00AB27E0">
        <w:t>,</w:t>
      </w:r>
      <w:r>
        <w:t xml:space="preserve"> fino a scomparire localmente. Tuttavia queste differenze non sono correlate alla geometria del presunto corpo di frana. Le misure MASW indicano in generale valori delle onde S alla superficie dell’ordine di 200 m/s anche se localmente queste velocità possono essere maggiori. Questo suggerisce una profondità dello strato risonante variabile da 5-10 fino a 15-20 metri</w:t>
      </w:r>
      <w:r w:rsidR="00AB27E0">
        <w:t>,</w:t>
      </w:r>
      <w:r>
        <w:t xml:space="preserve"> che au</w:t>
      </w:r>
      <w:r w:rsidR="00AB27E0">
        <w:t>menta progressivamente da sud-</w:t>
      </w:r>
      <w:r>
        <w:t>est verso nord-</w:t>
      </w:r>
      <w:r w:rsidR="00AB27E0">
        <w:t>ov</w:t>
      </w:r>
      <w:r>
        <w:t>est ovvero verso il piede del corpo di frana. Le stime speditive del Vs</w:t>
      </w:r>
      <w:r w:rsidRPr="00AB27E0">
        <w:rPr>
          <w:vertAlign w:val="subscript"/>
        </w:rPr>
        <w:t>30</w:t>
      </w:r>
      <w:r>
        <w:t xml:space="preserve"> suggeriscono valori compresi fra 3</w:t>
      </w:r>
      <w:r w:rsidR="00DD6D88">
        <w:t>5</w:t>
      </w:r>
      <w:r>
        <w:t>0 e 600 m/s</w:t>
      </w:r>
      <w:r w:rsidR="008D70C3">
        <w:t xml:space="preserve"> (essenzialmente corrispondenti quindi a su</w:t>
      </w:r>
      <w:r w:rsidR="00AB27E0">
        <w:t>oli di tipo B secondo le Norme T</w:t>
      </w:r>
      <w:r w:rsidR="008D70C3">
        <w:t>ecniche per le Costruzioni del 20</w:t>
      </w:r>
      <w:r w:rsidR="00AB27E0">
        <w:t>1</w:t>
      </w:r>
      <w:r w:rsidR="008D70C3">
        <w:t>8)</w:t>
      </w:r>
      <w:r>
        <w:t xml:space="preserve"> con valori relativamente più elevati sui materiali in posto. Le misure di </w:t>
      </w:r>
      <w:proofErr w:type="spellStart"/>
      <w:r>
        <w:t>Vp</w:t>
      </w:r>
      <w:proofErr w:type="spellEnd"/>
      <w:r>
        <w:t xml:space="preserve"> eseguite con la tecnica </w:t>
      </w:r>
      <w:r w:rsidR="00AB27E0">
        <w:t xml:space="preserve">a </w:t>
      </w:r>
      <w:r>
        <w:t xml:space="preserve">rifrazione mettono in evidenza la presenza </w:t>
      </w:r>
      <w:r w:rsidR="00AB27E0">
        <w:t xml:space="preserve">di </w:t>
      </w:r>
      <w:r>
        <w:t xml:space="preserve">una copertura di materiali più scadenti con spessori che non superano qualche metro. La base di questo strato non sembra corrispondere all’interfaccia risonante identificata dalla curve H/V.     </w:t>
      </w:r>
    </w:p>
    <w:p w:rsidR="009403DC" w:rsidRDefault="00F545F6" w:rsidP="00ED3179">
      <w:pPr>
        <w:jc w:val="center"/>
      </w:pPr>
      <w:r>
        <w:rPr>
          <w:noProof/>
          <w:lang w:val="en-US"/>
        </w:rPr>
        <w:lastRenderedPageBreak/>
        <w:drawing>
          <wp:inline distT="0" distB="0" distL="0" distR="0">
            <wp:extent cx="6120130" cy="6089650"/>
            <wp:effectExtent l="0" t="0" r="0" b="635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intesi Palagano II.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6089650"/>
                    </a:xfrm>
                    <a:prstGeom prst="rect">
                      <a:avLst/>
                    </a:prstGeom>
                  </pic:spPr>
                </pic:pic>
              </a:graphicData>
            </a:graphic>
          </wp:inline>
        </w:drawing>
      </w:r>
    </w:p>
    <w:p w:rsidR="000C5AF5" w:rsidRPr="009C42D2" w:rsidRDefault="000C5AF5" w:rsidP="000C5AF5">
      <w:pPr>
        <w:jc w:val="both"/>
        <w:rPr>
          <w:i/>
        </w:rPr>
      </w:pPr>
      <w:r w:rsidRPr="002E40FE">
        <w:rPr>
          <w:b/>
          <w:i/>
        </w:rPr>
        <w:t xml:space="preserve">Figura </w:t>
      </w:r>
      <w:r>
        <w:rPr>
          <w:b/>
          <w:i/>
        </w:rPr>
        <w:t>6</w:t>
      </w:r>
      <w:r w:rsidRPr="009C42D2">
        <w:rPr>
          <w:i/>
        </w:rPr>
        <w:t xml:space="preserve">. Sintesi delle misure effettuate a </w:t>
      </w:r>
      <w:r w:rsidRPr="000342DB">
        <w:rPr>
          <w:b/>
          <w:i/>
        </w:rPr>
        <w:t>Palagano</w:t>
      </w:r>
      <w:r w:rsidRPr="009C42D2">
        <w:rPr>
          <w:i/>
        </w:rPr>
        <w:t xml:space="preserve">. Le zone cerchiate in rosso </w:t>
      </w:r>
      <w:r>
        <w:rPr>
          <w:i/>
        </w:rPr>
        <w:t xml:space="preserve">nella parte superiore della figura </w:t>
      </w:r>
      <w:r w:rsidRPr="009C42D2">
        <w:rPr>
          <w:i/>
        </w:rPr>
        <w:t>ed indicate rispettivamente come “</w:t>
      </w:r>
      <w:r>
        <w:rPr>
          <w:i/>
        </w:rPr>
        <w:t>Palagano</w:t>
      </w:r>
      <w:r w:rsidRPr="009C42D2">
        <w:rPr>
          <w:i/>
        </w:rPr>
        <w:t xml:space="preserve"> Esterna”</w:t>
      </w:r>
      <w:r>
        <w:rPr>
          <w:i/>
        </w:rPr>
        <w:t xml:space="preserve">, </w:t>
      </w:r>
      <w:r w:rsidRPr="009C42D2">
        <w:rPr>
          <w:i/>
        </w:rPr>
        <w:t>“</w:t>
      </w:r>
      <w:r>
        <w:rPr>
          <w:i/>
        </w:rPr>
        <w:t>Palagano</w:t>
      </w:r>
      <w:r w:rsidRPr="009C42D2">
        <w:rPr>
          <w:i/>
        </w:rPr>
        <w:t xml:space="preserve"> 1”</w:t>
      </w:r>
      <w:r>
        <w:rPr>
          <w:i/>
        </w:rPr>
        <w:t xml:space="preserve">, </w:t>
      </w:r>
      <w:r w:rsidRPr="009C42D2">
        <w:rPr>
          <w:i/>
        </w:rPr>
        <w:t>“</w:t>
      </w:r>
      <w:r>
        <w:rPr>
          <w:i/>
        </w:rPr>
        <w:t>Palagano 2</w:t>
      </w:r>
      <w:r w:rsidRPr="009C42D2">
        <w:rPr>
          <w:i/>
        </w:rPr>
        <w:t>”</w:t>
      </w:r>
      <w:r>
        <w:rPr>
          <w:i/>
        </w:rPr>
        <w:t xml:space="preserve">, </w:t>
      </w:r>
      <w:r w:rsidRPr="009C42D2">
        <w:rPr>
          <w:i/>
        </w:rPr>
        <w:t>“</w:t>
      </w:r>
      <w:r>
        <w:rPr>
          <w:i/>
        </w:rPr>
        <w:t>Palagano 3</w:t>
      </w:r>
      <w:r w:rsidRPr="009C42D2">
        <w:rPr>
          <w:i/>
        </w:rPr>
        <w:t>”</w:t>
      </w:r>
      <w:r>
        <w:rPr>
          <w:i/>
        </w:rPr>
        <w:t xml:space="preserve">, </w:t>
      </w:r>
      <w:r w:rsidRPr="009C42D2">
        <w:rPr>
          <w:i/>
        </w:rPr>
        <w:t>“</w:t>
      </w:r>
      <w:r>
        <w:rPr>
          <w:i/>
        </w:rPr>
        <w:t>Palagano 5</w:t>
      </w:r>
      <w:r w:rsidRPr="009C42D2">
        <w:rPr>
          <w:i/>
        </w:rPr>
        <w:t>”</w:t>
      </w:r>
      <w:r>
        <w:rPr>
          <w:i/>
        </w:rPr>
        <w:t xml:space="preserve"> e </w:t>
      </w:r>
      <w:r w:rsidRPr="009C42D2">
        <w:rPr>
          <w:i/>
        </w:rPr>
        <w:t>“</w:t>
      </w:r>
      <w:r>
        <w:rPr>
          <w:i/>
        </w:rPr>
        <w:t>Palagano 6</w:t>
      </w:r>
      <w:r w:rsidRPr="009C42D2">
        <w:rPr>
          <w:i/>
        </w:rPr>
        <w:t xml:space="preserve">” </w:t>
      </w:r>
      <w:r>
        <w:rPr>
          <w:i/>
        </w:rPr>
        <w:t xml:space="preserve">denotano </w:t>
      </w:r>
      <w:r w:rsidRPr="009C42D2">
        <w:rPr>
          <w:i/>
        </w:rPr>
        <w:t xml:space="preserve">le posizioni dei profili di velocità delle onde S </w:t>
      </w:r>
      <w:r>
        <w:rPr>
          <w:i/>
        </w:rPr>
        <w:t xml:space="preserve">dedotti dall’inversione congiunta delle misure MASW ed H/V e </w:t>
      </w:r>
      <w:r w:rsidRPr="009C42D2">
        <w:rPr>
          <w:i/>
        </w:rPr>
        <w:t>gi</w:t>
      </w:r>
      <w:r>
        <w:rPr>
          <w:i/>
        </w:rPr>
        <w:t>udicat</w:t>
      </w:r>
      <w:r w:rsidRPr="009C42D2">
        <w:rPr>
          <w:i/>
        </w:rPr>
        <w:t>e rappresentative per la zona</w:t>
      </w:r>
    </w:p>
    <w:p w:rsidR="00F91EE7" w:rsidRPr="00F91EE7" w:rsidRDefault="00F91EE7">
      <w:pPr>
        <w:rPr>
          <w:i/>
        </w:rPr>
      </w:pPr>
      <w:r w:rsidRPr="00A81F14">
        <w:rPr>
          <w:i/>
        </w:rPr>
        <w:t>3.4 Inversione congiunta delle curve di dispersione ed H/V</w:t>
      </w:r>
    </w:p>
    <w:p w:rsidR="00EB5790" w:rsidRDefault="00D51E03" w:rsidP="00F91EE7">
      <w:pPr>
        <w:jc w:val="both"/>
      </w:pPr>
      <w:r>
        <w:t>C</w:t>
      </w:r>
      <w:r w:rsidR="00F91EE7">
        <w:t xml:space="preserve">ome si è visto, l’esame esplorativo delle curve di dispersione e delle curve H/V non mostra la presenza di possibili transizioni significative nella parte più </w:t>
      </w:r>
      <w:r>
        <w:t>superficiale dell’area indagata</w:t>
      </w:r>
      <w:r w:rsidR="00F91EE7">
        <w:t xml:space="preserve">. </w:t>
      </w:r>
      <w:r w:rsidR="00B544AE">
        <w:t xml:space="preserve">Questo implica la necessità di definire almeno in via approssimata la posizione del substrato dove applicare il moto sismico di riferimento e valutare gli effetti della risposta sismica locale. </w:t>
      </w:r>
      <w:r>
        <w:t xml:space="preserve">Inoltre, allo scopo di eseguire </w:t>
      </w:r>
      <w:r w:rsidR="00A81F14">
        <w:t>l’</w:t>
      </w:r>
      <w:r>
        <w:t xml:space="preserve">analisi di risposta sismica locale è necessario vincolare il profilo di velocità delle onde di taglio nelle diverse parti dell’area di studio.  </w:t>
      </w:r>
    </w:p>
    <w:p w:rsidR="00EB5790" w:rsidRDefault="00EB5790" w:rsidP="00F91EE7">
      <w:pPr>
        <w:jc w:val="both"/>
      </w:pPr>
      <w:r>
        <w:t xml:space="preserve">Sono state quindi eseguite delle inversioni congiunte relative alle curve </w:t>
      </w:r>
      <w:r w:rsidR="00A81F14">
        <w:t xml:space="preserve">di </w:t>
      </w:r>
      <w:r>
        <w:t>dispersione in figura 4 ed alle curve H/V corrispondenti</w:t>
      </w:r>
      <w:r w:rsidR="00A81F14">
        <w:t>,</w:t>
      </w:r>
      <w:r>
        <w:t xml:space="preserve"> utilizzando una procedura agli Algoritmi Genetici (p.es., Picozzi et al.,</w:t>
      </w:r>
      <w:r w:rsidR="00A81F14">
        <w:t xml:space="preserve"> 2007; Albarello et al., 2011) </w:t>
      </w:r>
      <w:r>
        <w:t xml:space="preserve">che permette di gestire la marcata non linearità del problema consentendo, nel </w:t>
      </w:r>
      <w:r>
        <w:lastRenderedPageBreak/>
        <w:t>contempo, di stimare le incertezze relative ai risultati ottenuti. Quest’ultimo punto è di estrema importanza per la valutazione della risposta sismica locale in chiave di sicurezza sismica in quanto permette di effettuare valutazioni conservative della risposta sismica locale.</w:t>
      </w:r>
      <w:r w:rsidR="005A30FA">
        <w:t xml:space="preserve"> Il metodo è basato sull’assunzione di una configurazione del sottosuolo essenzialmente 1D almeno alla scala delle misure effettuate localmente (in pratica dello stendimento MASW considerato). Le misure tomografiche in onde P condotte in questo studio confermano la validità dell’ipotesi in tutte e tre le zone oggetto di studio.</w:t>
      </w:r>
    </w:p>
    <w:p w:rsidR="001B0001" w:rsidRDefault="00B162F4" w:rsidP="00F91EE7">
      <w:pPr>
        <w:jc w:val="both"/>
      </w:pPr>
      <w:r>
        <w:t xml:space="preserve">Nel complesso sono state eseguite inversioni congiunte relativamente ai siti cerchiati in rosso nelle figure 4-6. In particolare, si tratta di 3 punti a Saltino, 2 a Montefiorino e </w:t>
      </w:r>
      <w:r w:rsidR="00774EAE">
        <w:t>5</w:t>
      </w:r>
      <w:r>
        <w:t xml:space="preserve"> a Palagano</w:t>
      </w:r>
      <w:r w:rsidR="0015147E">
        <w:t>. Una delle inversioni (Palagano 3) è stata effettuata</w:t>
      </w:r>
      <w:r w:rsidR="00D53E97">
        <w:t xml:space="preserve"> considerando la sola curva H/V</w:t>
      </w:r>
      <w:r>
        <w:t xml:space="preserve">. Un esempio dei risultati prodotti dalle inversioni è riportato in Figura 7. </w:t>
      </w:r>
      <w:r w:rsidR="004F0951">
        <w:t>Per ogni sito, la procedura di inversione è stata eseguita almeno 10 volte in modo da esplorare in modo più completo lo spettro delle possibili soluzioni.</w:t>
      </w:r>
      <w:r w:rsidR="001B0001">
        <w:t xml:space="preserve"> </w:t>
      </w:r>
      <w:r w:rsidR="0014483C">
        <w:t>I risultati delle inversioni eseguite sono riportati nell’Allegato 2</w:t>
      </w:r>
      <w:r w:rsidR="00D51E03">
        <w:t xml:space="preserve">. Come si vede, l’impiego dell’approccio qui considerato, consente anche una stima di massima del livello di incertezza associato alle stime del profilo di Vs infine determinato. Questo elemento è assai importante ai fini di una stima cautelativa dei possibili effetti di amplificazione stratigrafica indotti dalle coperture nell’area di studio. </w:t>
      </w:r>
    </w:p>
    <w:p w:rsidR="00124143" w:rsidRDefault="00124143" w:rsidP="00F91EE7">
      <w:pPr>
        <w:jc w:val="both"/>
      </w:pPr>
      <w:r>
        <w:t>In generale, al netto delle notevoli incertezze relative ai modelli sismostratigrafici pr</w:t>
      </w:r>
      <w:r w:rsidR="00A81F14">
        <w:t>odotti dalle</w:t>
      </w:r>
      <w:r>
        <w:t xml:space="preserve"> inversioni, </w:t>
      </w:r>
      <w:r w:rsidR="008304AF">
        <w:t xml:space="preserve">in tutte le zone sembra </w:t>
      </w:r>
      <w:r>
        <w:t xml:space="preserve">possibile collocare il substrato sismico (Vs&gt;800 m/s) a profondità </w:t>
      </w:r>
      <w:r w:rsidR="008304AF">
        <w:t>superiori ai 40 m (40-90 m)</w:t>
      </w:r>
      <w:r w:rsidR="00A81F14">
        <w:t>,</w:t>
      </w:r>
      <w:r w:rsidR="008304AF">
        <w:t xml:space="preserve"> indicativamente</w:t>
      </w:r>
      <w:r w:rsidR="00A81F14">
        <w:t>,</w:t>
      </w:r>
      <w:r w:rsidR="008304AF">
        <w:t xml:space="preserve"> e quindi al di sotto dei livelli raggiungibili con misure standard in foro. Le profondità maggiori sembrano riscontrabili nell’area di Palagano (a nord-est della frana) con profondità che raggiungono almeno i 60 metri. Coerentemente con le interp</w:t>
      </w:r>
      <w:r w:rsidR="00151A7F">
        <w:t>re</w:t>
      </w:r>
      <w:r w:rsidR="008304AF">
        <w:t xml:space="preserve">tazioni speditive, le inversioni mostrano la presenza di una transizione significativa nella rigidezza dei terreni a profondità che variano dai 10 </w:t>
      </w:r>
      <w:r w:rsidR="00151A7F">
        <w:t>ai 20 metri</w:t>
      </w:r>
      <w:r w:rsidR="008304AF">
        <w:t xml:space="preserve"> </w:t>
      </w:r>
      <w:r w:rsidR="00151A7F">
        <w:t>e sono più pronunciate nell’are</w:t>
      </w:r>
      <w:r w:rsidR="00A81F14">
        <w:t>e</w:t>
      </w:r>
      <w:r w:rsidR="00151A7F">
        <w:t xml:space="preserve"> di Palagano e Saltino. Questa discontinuità </w:t>
      </w:r>
      <w:r w:rsidR="00A81F14">
        <w:t xml:space="preserve">è </w:t>
      </w:r>
      <w:r w:rsidR="00151A7F">
        <w:t>presente in tutte le aree (anche al</w:t>
      </w:r>
      <w:r w:rsidR="00A81F14">
        <w:t xml:space="preserve">l’esterno del corpo di frana) </w:t>
      </w:r>
      <w:r w:rsidR="00151A7F">
        <w:t>e potrebbe ospitare la superficie di scivolamento delle frane individuate come attive.</w:t>
      </w:r>
    </w:p>
    <w:p w:rsidR="001E4C30" w:rsidRDefault="001E4C30" w:rsidP="00F91EE7">
      <w:pPr>
        <w:jc w:val="both"/>
      </w:pPr>
    </w:p>
    <w:p w:rsidR="001E4C30" w:rsidRDefault="001E4C30" w:rsidP="001E4C30">
      <w:pPr>
        <w:jc w:val="both"/>
        <w:rPr>
          <w:b/>
          <w:i/>
        </w:rPr>
      </w:pPr>
      <w:r>
        <w:rPr>
          <w:b/>
          <w:i/>
        </w:rPr>
        <w:t>4</w:t>
      </w:r>
      <w:r w:rsidR="00325035">
        <w:rPr>
          <w:b/>
          <w:i/>
        </w:rPr>
        <w:t xml:space="preserve">. </w:t>
      </w:r>
      <w:r>
        <w:rPr>
          <w:b/>
          <w:i/>
        </w:rPr>
        <w:t>Analisi della Risposta sismica locale (1D)</w:t>
      </w:r>
    </w:p>
    <w:p w:rsidR="001E4C30" w:rsidRPr="00156EDF" w:rsidRDefault="001E4C30" w:rsidP="001E4C30">
      <w:pPr>
        <w:jc w:val="both"/>
      </w:pPr>
      <w:r>
        <w:t>A partire dai risultati delle indagini effettuate fino a questo punto è stata quindi eseguita una valutazione della risposta sismica locale nell’area di studio. La procedura di calcolo è quella lineare equivalente implementata nel codice di calcolo STRATA (</w:t>
      </w:r>
      <w:proofErr w:type="spellStart"/>
      <w:r>
        <w:t>Rathje</w:t>
      </w:r>
      <w:proofErr w:type="spellEnd"/>
      <w:r>
        <w:t xml:space="preserve"> e </w:t>
      </w:r>
      <w:proofErr w:type="spellStart"/>
      <w:r>
        <w:t>Kottke</w:t>
      </w:r>
      <w:proofErr w:type="spellEnd"/>
      <w:r w:rsidRPr="00F21437">
        <w:t>, 2013</w:t>
      </w:r>
      <w:r>
        <w:t xml:space="preserve">). L’uso di un codice di questo genere è giustificato dalla sismicità relativamente bassa dell’area e dal carattere grossolano dei sedimenti presenti che non sembrano potenzialmente in grado di innescare fenomeni di marcata non-linearità non gestibili attraverso questo tipo di modello di calcolo. </w:t>
      </w:r>
    </w:p>
    <w:p w:rsidR="001E4C30" w:rsidRDefault="001E4C30" w:rsidP="001E4C30">
      <w:pPr>
        <w:jc w:val="both"/>
      </w:pPr>
      <w:r>
        <w:t xml:space="preserve">Un importante vantaggio legato a questo codice di calcolo è la possibilità che esso offre di gestire le significative incertezze presenti nei dati di modellazione (moto di riferimento, profilo di Vs, curve di smorzamento e riduzione del modulo di taglio) permettendo di fornire stime adeguatamente conservative degli spettri di scuotimento attesi. </w:t>
      </w:r>
    </w:p>
    <w:p w:rsidR="001E4C30" w:rsidRDefault="001E4C30" w:rsidP="00F91EE7">
      <w:pPr>
        <w:jc w:val="both"/>
      </w:pPr>
      <w:r>
        <w:t>Il calcolo della risposta sismica locale è stato effettuato per tutti i siti per i quali è stato ri</w:t>
      </w:r>
      <w:r w:rsidR="00A81F14">
        <w:t>cavato un profilo di velocità (v</w:t>
      </w:r>
      <w:r>
        <w:t>edi paragrafo precedente). Il moto di riferimento prescelto è costituito per ogni sito dai tre accelerogrammi forniti dalla Regione Emilia Romagna per l’area di studio (</w:t>
      </w:r>
      <w:hyperlink r:id="rId15" w:anchor="section-2" w:history="1">
        <w:r w:rsidRPr="006F3E4F">
          <w:rPr>
            <w:rStyle w:val="Collegamentoipertestuale"/>
          </w:rPr>
          <w:t>http://ambiente.regione.emilia-romagna.it/geologia/temi/sismica/gli-indirizzi-per-gli-studi-di-microzonazione-sismica-in-emilia-romagna-per-la-pianificazione-territoriale-e-urbanistica#section-2</w:t>
        </w:r>
      </w:hyperlink>
      <w:r>
        <w:t>). Si tratta di tre accelerogrammi compatibili con la pericolosità locale relativa ad una probabilità di eccedenza del 10% in 50 anni. Gli accelerogrammi sono relativi ad un terreno di riferimento (affiorante) caratterizzato da valori di Valori delle velocità di propagazione dell</w:t>
      </w:r>
      <w:r w:rsidR="00325035">
        <w:t>e onde S almeno pari a 800 m/s.</w:t>
      </w:r>
    </w:p>
    <w:p w:rsidR="00156EDF" w:rsidRPr="00E82BC3" w:rsidRDefault="00F00056" w:rsidP="00156EDF">
      <w:pPr>
        <w:jc w:val="both"/>
        <w:rPr>
          <w:i/>
        </w:rPr>
      </w:pPr>
      <w:r>
        <w:rPr>
          <w:b/>
          <w:i/>
          <w:noProof/>
          <w:lang w:val="en-US"/>
        </w:rPr>
        <w:lastRenderedPageBreak/>
        <w:drawing>
          <wp:inline distT="0" distB="0" distL="0" distR="0">
            <wp:extent cx="6120130" cy="499745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co2_profili_p100_g100_s100pc.ep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4997450"/>
                    </a:xfrm>
                    <a:prstGeom prst="rect">
                      <a:avLst/>
                    </a:prstGeom>
                  </pic:spPr>
                </pic:pic>
              </a:graphicData>
            </a:graphic>
          </wp:inline>
        </w:drawing>
      </w:r>
      <w:r w:rsidR="00EB5790" w:rsidRPr="004F0951">
        <w:rPr>
          <w:b/>
          <w:i/>
        </w:rPr>
        <w:t xml:space="preserve">Figura </w:t>
      </w:r>
      <w:r w:rsidR="00B162F4">
        <w:rPr>
          <w:b/>
          <w:i/>
        </w:rPr>
        <w:t>7</w:t>
      </w:r>
      <w:r w:rsidR="00EB5790" w:rsidRPr="004F0951">
        <w:rPr>
          <w:b/>
          <w:i/>
        </w:rPr>
        <w:t>.</w:t>
      </w:r>
      <w:r w:rsidR="00EB5790" w:rsidRPr="004F0951">
        <w:rPr>
          <w:i/>
        </w:rPr>
        <w:t xml:space="preserve">   </w:t>
      </w:r>
      <w:r w:rsidR="004F0951" w:rsidRPr="004F0951">
        <w:rPr>
          <w:i/>
        </w:rPr>
        <w:t xml:space="preserve">Risultati dell’inversione congiunta della curva di dispersione sperimentale (in blu nel riquadro in alto a sinistra) e della curva H/V (in blu in alto a destra) relative al sito </w:t>
      </w:r>
      <w:r>
        <w:rPr>
          <w:i/>
        </w:rPr>
        <w:t>Palagano 5 (vedi Figura 6)</w:t>
      </w:r>
      <w:r w:rsidR="004F0951" w:rsidRPr="004F0951">
        <w:rPr>
          <w:i/>
        </w:rPr>
        <w:t>. Le curve in rosso indicano il risultato di migliore adattamento. Nel riquadro in basso a sinistra è riportato (in rosso) il migliore p</w:t>
      </w:r>
      <w:r w:rsidR="00A81F14">
        <w:rPr>
          <w:i/>
        </w:rPr>
        <w:t xml:space="preserve">rofilo di velocità delle onde, </w:t>
      </w:r>
      <w:r w:rsidR="004F0951" w:rsidRPr="004F0951">
        <w:rPr>
          <w:i/>
        </w:rPr>
        <w:t>corrispondente al valore di disaccordo minimo (punto rosso nel riquadro in basso a destra)</w:t>
      </w:r>
      <w:r w:rsidR="00AC3E1C">
        <w:rPr>
          <w:i/>
        </w:rPr>
        <w:t>. Gli altri punti nella figura in basso a destra corrispondono alle curve in verde del grafico in basso a sinistra</w:t>
      </w:r>
      <w:r w:rsidR="004F0951" w:rsidRPr="004F0951">
        <w:rPr>
          <w:i/>
        </w:rPr>
        <w:t xml:space="preserve">. Tutte le curve in verde </w:t>
      </w:r>
      <w:r w:rsidR="00A81F14">
        <w:rPr>
          <w:i/>
        </w:rPr>
        <w:t xml:space="preserve">contengono </w:t>
      </w:r>
      <w:r w:rsidR="004F0951" w:rsidRPr="004F0951">
        <w:rPr>
          <w:i/>
        </w:rPr>
        <w:t>i valori corrispondenti alle configurazioni giudicate comunque ‘compatibili’ con le osservazioni (ovvero con un disaccordo entro il doppio del minimo assoluto). Le curve nere nel riquadro in basso a sinistra limitano gli intervalli di confidenza (incertezza) associati ai valori di Vs alle varie profondità.</w:t>
      </w:r>
      <w:r w:rsidR="004F0951">
        <w:rPr>
          <w:i/>
        </w:rPr>
        <w:t xml:space="preserve"> La linea verticale azzurra nello stesso grafico indica gli 800 m/s.</w:t>
      </w:r>
    </w:p>
    <w:p w:rsidR="001E4C30" w:rsidRDefault="001E4C30" w:rsidP="00156EDF">
      <w:pPr>
        <w:jc w:val="both"/>
        <w:rPr>
          <w:b/>
          <w:i/>
        </w:rPr>
      </w:pPr>
    </w:p>
    <w:p w:rsidR="00F91FAC" w:rsidRDefault="002307C8" w:rsidP="00AC0935">
      <w:pPr>
        <w:jc w:val="both"/>
      </w:pPr>
      <w:r>
        <w:t xml:space="preserve">La modellazione è stata effettuata applicando ad ogni sito il profilo di velocità ricavato dall’inversione e consentendo variazioni stocastiche del profilo stesso all’interno degli intervalli di confidenza dedotti dall’inversione. </w:t>
      </w:r>
      <w:r w:rsidR="00D53E97">
        <w:t xml:space="preserve">Per ottenere una stima conservativa della risposta sismica locale, il basamento sismico è stato collocato alla profondità minima fra quelle compatibili con i risultati delle inversioni congiunte (vedi Allegato 2). </w:t>
      </w:r>
      <w:r>
        <w:t xml:space="preserve">Per quanto riguarda le curve di smorzamento e di </w:t>
      </w:r>
      <w:r w:rsidR="00665DA3">
        <w:t>riduzione del modulo di taglio, d</w:t>
      </w:r>
      <w:r w:rsidR="00151A7F">
        <w:t>ato il carattere grossolano dei materiali presenti nel sottosuolo dell’area indagata, per la caratterizzazione delle curve di smorzamento e riduzione del modulo di taglio</w:t>
      </w:r>
      <w:r w:rsidR="00A95A99">
        <w:t xml:space="preserve"> si è fatto riferimento alle curve di letteratura </w:t>
      </w:r>
      <w:r w:rsidR="00665DA3">
        <w:t xml:space="preserve">proposte da </w:t>
      </w:r>
      <w:proofErr w:type="spellStart"/>
      <w:r w:rsidR="00A95A99">
        <w:t>Rollins</w:t>
      </w:r>
      <w:proofErr w:type="spellEnd"/>
      <w:r w:rsidR="00EB029B">
        <w:t xml:space="preserve"> et al.</w:t>
      </w:r>
      <w:r w:rsidR="00665DA3">
        <w:t xml:space="preserve"> (</w:t>
      </w:r>
      <w:r w:rsidR="00151A7F">
        <w:t>1998)</w:t>
      </w:r>
      <w:r w:rsidR="00B5306A">
        <w:t>.</w:t>
      </w:r>
    </w:p>
    <w:p w:rsidR="00363950" w:rsidRDefault="0012429C" w:rsidP="00AC0935">
      <w:pPr>
        <w:jc w:val="both"/>
      </w:pPr>
      <w:r>
        <w:lastRenderedPageBreak/>
        <w:t xml:space="preserve">Le ampie incertezze relative a queste curve sono state modellate utilizzando la forma e la parametrizzazione proposta da </w:t>
      </w:r>
      <w:proofErr w:type="spellStart"/>
      <w:r w:rsidR="00CB5111">
        <w:t>Darendeli</w:t>
      </w:r>
      <w:proofErr w:type="spellEnd"/>
      <w:r w:rsidR="00CB5111">
        <w:t xml:space="preserve"> (2001).</w:t>
      </w:r>
      <w:r w:rsidR="002307C8">
        <w:t xml:space="preserve"> </w:t>
      </w:r>
      <w:r w:rsidR="00363950">
        <w:t xml:space="preserve">Per ogni sito sono state effettuate 50 simulazioni per ciascun accelerogramma. </w:t>
      </w:r>
    </w:p>
    <w:p w:rsidR="00AF3B3D" w:rsidRDefault="001E4C30" w:rsidP="00AC0935">
      <w:pPr>
        <w:jc w:val="both"/>
      </w:pPr>
      <w:r>
        <w:t>Allo scopo di ottenere stime conservative degli spettri di risposta, si è deciso di adottare per ogni sito lo spettro di risposta caratterizzat</w:t>
      </w:r>
      <w:r w:rsidR="00A81F14">
        <w:t>o</w:t>
      </w:r>
      <w:r>
        <w:t xml:space="preserve"> da una probabilità di eccedenza del 10% e quindi compatibile con le stime di pericolosità sismica (relative ad una probabilità di eccedenza del 10% in 50 anni). Oltre agli spettri di risposta in accelerazione dalle simulazioni numeriche è anche possibile dedurre i profili del valore di massima deformazione lungo la colonna stratigrafica analizzata (Fig.9).  Questo profilo aiuta a definire la parte più deformabile della struttura stratigrafica permettendo di identificare la parte del materiale in frana potenzialmente attivabile in caso di terremoto.  </w:t>
      </w:r>
    </w:p>
    <w:p w:rsidR="00363950" w:rsidRDefault="00774718" w:rsidP="001E4C30">
      <w:pPr>
        <w:jc w:val="center"/>
      </w:pPr>
      <w:r>
        <w:rPr>
          <w:noProof/>
          <w:lang w:val="en-US"/>
        </w:rPr>
        <w:drawing>
          <wp:inline distT="0" distB="0" distL="0" distR="0" wp14:anchorId="3F6FAD0F" wp14:editId="5E90CFF3">
            <wp:extent cx="5246914" cy="2720360"/>
            <wp:effectExtent l="0" t="0" r="0" b="381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56905" cy="2725540"/>
                    </a:xfrm>
                    <a:prstGeom prst="rect">
                      <a:avLst/>
                    </a:prstGeom>
                  </pic:spPr>
                </pic:pic>
              </a:graphicData>
            </a:graphic>
          </wp:inline>
        </w:drawing>
      </w:r>
    </w:p>
    <w:p w:rsidR="00DA22BF" w:rsidRDefault="00363950" w:rsidP="00AC0935">
      <w:pPr>
        <w:jc w:val="both"/>
        <w:rPr>
          <w:i/>
        </w:rPr>
      </w:pPr>
      <w:r w:rsidRPr="00363950">
        <w:rPr>
          <w:b/>
          <w:i/>
        </w:rPr>
        <w:t>Figura 8.</w:t>
      </w:r>
      <w:r w:rsidRPr="00363950">
        <w:rPr>
          <w:i/>
        </w:rPr>
        <w:t xml:space="preserve"> Popolazione degli spettri di risposta visco-elastici (5% di smorzamento) </w:t>
      </w:r>
      <w:r>
        <w:rPr>
          <w:i/>
        </w:rPr>
        <w:t>alla superf</w:t>
      </w:r>
      <w:r w:rsidR="00AF3B3D">
        <w:rPr>
          <w:i/>
        </w:rPr>
        <w:t>i</w:t>
      </w:r>
      <w:r>
        <w:rPr>
          <w:i/>
        </w:rPr>
        <w:t xml:space="preserve">cie di campagna </w:t>
      </w:r>
      <w:r w:rsidRPr="00363950">
        <w:rPr>
          <w:i/>
        </w:rPr>
        <w:t xml:space="preserve">per il sito </w:t>
      </w:r>
      <w:r w:rsidR="00774718">
        <w:rPr>
          <w:i/>
        </w:rPr>
        <w:t>Palagano 5 (Figura</w:t>
      </w:r>
      <w:r w:rsidR="00EA300B">
        <w:rPr>
          <w:i/>
        </w:rPr>
        <w:t xml:space="preserve"> 6) utilizzando i profili di velocità in Figura 7</w:t>
      </w:r>
      <w:r w:rsidRPr="00363950">
        <w:rPr>
          <w:i/>
        </w:rPr>
        <w:t>.  La linea blu continua indica la mediana (50° perce</w:t>
      </w:r>
      <w:r>
        <w:rPr>
          <w:i/>
        </w:rPr>
        <w:t>n</w:t>
      </w:r>
      <w:r w:rsidRPr="00363950">
        <w:rPr>
          <w:i/>
        </w:rPr>
        <w:t xml:space="preserve">tile) della </w:t>
      </w:r>
      <w:r w:rsidR="00EA300B">
        <w:rPr>
          <w:i/>
        </w:rPr>
        <w:t>popolazione delle curve ottenute dalle 150 simulazioni (50 per ogni accelerogramma)</w:t>
      </w:r>
      <w:r w:rsidRPr="00363950">
        <w:rPr>
          <w:i/>
        </w:rPr>
        <w:t xml:space="preserve"> mentre i due andamenti tratteggiati corrispondono rispettivamente al 16° e 84° percentile della </w:t>
      </w:r>
      <w:r w:rsidR="00EA300B">
        <w:rPr>
          <w:i/>
        </w:rPr>
        <w:t>stessa popolazione</w:t>
      </w:r>
      <w:r w:rsidR="007332FC" w:rsidRPr="00363950">
        <w:rPr>
          <w:i/>
        </w:rPr>
        <w:t xml:space="preserve"> </w:t>
      </w:r>
    </w:p>
    <w:p w:rsidR="001E4C30" w:rsidRPr="001E4C30" w:rsidRDefault="001E4C30" w:rsidP="001E4C30">
      <w:pPr>
        <w:jc w:val="both"/>
        <w:rPr>
          <w:i/>
        </w:rPr>
      </w:pPr>
      <w:r w:rsidRPr="001E4C30">
        <w:rPr>
          <w:i/>
        </w:rPr>
        <w:t>PGA</w:t>
      </w:r>
      <w:r>
        <w:rPr>
          <w:i/>
        </w:rPr>
        <w:t xml:space="preserve"> e PGV</w:t>
      </w:r>
    </w:p>
    <w:p w:rsidR="001E4C30" w:rsidRDefault="001E4C30" w:rsidP="001E4C30">
      <w:pPr>
        <w:jc w:val="both"/>
      </w:pPr>
      <w:r>
        <w:t xml:space="preserve">I risultati ottenuti mediante queste analisi sono riportati in forma completa nell’Allegato 3. La Tabella 1 sintetizza i risultati ottenuti per i valori di PGA e PGV (alla superficie) nei diversi siti di misura. </w:t>
      </w:r>
      <w:r w:rsidRPr="00DD05EF">
        <w:t>Laddove il valore di PGA è costante per ogni località, il valore d</w:t>
      </w:r>
      <w:r>
        <w:t>i PGV varia nei singoli accelero</w:t>
      </w:r>
      <w:r w:rsidRPr="00DD05EF">
        <w:t xml:space="preserve">grammi. Per valore di PGV in input si è quindi considerato il valore caratterizzato da una probabilità di </w:t>
      </w:r>
      <w:r w:rsidR="006B70BF" w:rsidRPr="00DD05EF">
        <w:t>eccedenza</w:t>
      </w:r>
      <w:r w:rsidRPr="00DD05EF">
        <w:t xml:space="preserve"> del 10% stimato dai tre valori di PGV nell’assunzione che seguano una distribuzione log normale</w:t>
      </w:r>
      <w:r>
        <w:t>.</w:t>
      </w:r>
    </w:p>
    <w:p w:rsidR="001E4C30" w:rsidRPr="001E4C30" w:rsidRDefault="001E4C30" w:rsidP="001E4C30">
      <w:pPr>
        <w:jc w:val="both"/>
        <w:rPr>
          <w:i/>
        </w:rPr>
      </w:pPr>
      <w:r w:rsidRPr="001E4C30">
        <w:rPr>
          <w:i/>
        </w:rPr>
        <w:t>Massima deformazione co-sismica</w:t>
      </w:r>
    </w:p>
    <w:p w:rsidR="001E4C30" w:rsidRDefault="001E4C30" w:rsidP="001E4C30">
      <w:pPr>
        <w:jc w:val="both"/>
      </w:pPr>
      <w:r>
        <w:t xml:space="preserve">Nella modellazione sono stati anche calcolati i profili di massima deformazione lungo le diverse colonne stratigrafiche (Allegato 4). Anche in questo caso, i valori si riferiscono alla deformazione caratterizzata da una probabilità di eccedenza del 10%. La figura 10 sintetizza i risultati ottenuti per Saltino. In questo caso si vede come all’interno della frana i valori di deformazione attesa varino grandemente (da 0.16% a 0.06%). Nel punto Saltino 1, la deformazione è massima e sembra coinvolgere spessori che raggiungono i 20-30 m (superficie di scorrimento?). In Saltino 1, la deformazione maggiore si concentra entro i 20 m ma con una ampiezza confrontabile con il punto esterno alla frana (Saltino Esterno). In questo sito sembra esistere uno strato meno resistente con uno spessore che non supera i 10 m.  </w:t>
      </w:r>
    </w:p>
    <w:p w:rsidR="001E4C30" w:rsidRPr="00363950" w:rsidRDefault="001E4C30" w:rsidP="00AC0935">
      <w:pPr>
        <w:jc w:val="both"/>
        <w:rPr>
          <w:i/>
        </w:rPr>
      </w:pPr>
    </w:p>
    <w:p w:rsidR="00056AE3" w:rsidRDefault="00056AE3" w:rsidP="001E4C30">
      <w:pPr>
        <w:jc w:val="center"/>
      </w:pPr>
      <w:r>
        <w:rPr>
          <w:noProof/>
          <w:lang w:val="en-US"/>
        </w:rPr>
        <w:drawing>
          <wp:inline distT="0" distB="0" distL="0" distR="0" wp14:anchorId="31483B0B" wp14:editId="7690E11D">
            <wp:extent cx="5323114" cy="2759867"/>
            <wp:effectExtent l="0" t="0" r="0" b="254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32530" cy="2764749"/>
                    </a:xfrm>
                    <a:prstGeom prst="rect">
                      <a:avLst/>
                    </a:prstGeom>
                  </pic:spPr>
                </pic:pic>
              </a:graphicData>
            </a:graphic>
          </wp:inline>
        </w:drawing>
      </w:r>
    </w:p>
    <w:p w:rsidR="00056AE3" w:rsidRPr="00056AE3" w:rsidRDefault="00056AE3" w:rsidP="00D94BA7">
      <w:pPr>
        <w:jc w:val="both"/>
        <w:rPr>
          <w:i/>
        </w:rPr>
      </w:pPr>
      <w:r w:rsidRPr="00363950">
        <w:rPr>
          <w:b/>
          <w:i/>
        </w:rPr>
        <w:t xml:space="preserve">Figura </w:t>
      </w:r>
      <w:r>
        <w:rPr>
          <w:b/>
          <w:i/>
        </w:rPr>
        <w:t>9</w:t>
      </w:r>
      <w:r w:rsidRPr="00363950">
        <w:rPr>
          <w:b/>
          <w:i/>
        </w:rPr>
        <w:t>.</w:t>
      </w:r>
      <w:r w:rsidRPr="00363950">
        <w:rPr>
          <w:i/>
        </w:rPr>
        <w:t xml:space="preserve"> Popolazione </w:t>
      </w:r>
      <w:r>
        <w:rPr>
          <w:i/>
        </w:rPr>
        <w:t xml:space="preserve">dei profili di deformazione </w:t>
      </w:r>
      <w:r w:rsidRPr="00363950">
        <w:rPr>
          <w:i/>
        </w:rPr>
        <w:t xml:space="preserve">per il sito </w:t>
      </w:r>
      <w:r>
        <w:rPr>
          <w:i/>
        </w:rPr>
        <w:t>Palagano 5 (Figura 6) utilizzando i profili di velocità in Figura 7</w:t>
      </w:r>
      <w:r w:rsidRPr="00363950">
        <w:rPr>
          <w:i/>
        </w:rPr>
        <w:t>.  La linea blu continua indica la mediana (50° perce</w:t>
      </w:r>
      <w:r>
        <w:rPr>
          <w:i/>
        </w:rPr>
        <w:t>n</w:t>
      </w:r>
      <w:r w:rsidRPr="00363950">
        <w:rPr>
          <w:i/>
        </w:rPr>
        <w:t xml:space="preserve">tile) della </w:t>
      </w:r>
      <w:r>
        <w:rPr>
          <w:i/>
        </w:rPr>
        <w:t>popolazione delle curve ottenute dalle 150 simulazioni (50 per ogni accelerogramma)</w:t>
      </w:r>
      <w:r w:rsidRPr="00363950">
        <w:rPr>
          <w:i/>
        </w:rPr>
        <w:t xml:space="preserve"> mentre i due andamenti tratteggiati corrispondono rispettivamente al 16° e 84° percentile della </w:t>
      </w:r>
      <w:r>
        <w:rPr>
          <w:i/>
        </w:rPr>
        <w:t xml:space="preserve">stessa popolazione. Come si vede, la parte più deformabile della struttura si colloca entro i 20 metri dal piano campagna con valori massimi fra 5 e 10 metri di profondità. </w:t>
      </w:r>
      <w:r w:rsidRPr="00363950">
        <w:rPr>
          <w:i/>
        </w:rPr>
        <w:t xml:space="preserve"> </w:t>
      </w:r>
    </w:p>
    <w:p w:rsidR="00C42338" w:rsidRDefault="00C42338" w:rsidP="00C42338">
      <w:pPr>
        <w:jc w:val="both"/>
        <w:rPr>
          <w:i/>
        </w:rPr>
      </w:pPr>
      <w:r w:rsidRPr="00DD05EF">
        <w:rPr>
          <w:b/>
          <w:i/>
        </w:rPr>
        <w:t xml:space="preserve">Tabella 1. </w:t>
      </w:r>
      <w:r w:rsidRPr="00DD05EF">
        <w:rPr>
          <w:i/>
        </w:rPr>
        <w:t xml:space="preserve">Risultati dell’analisi di risposta sismica locale 1D nei siti di misura (Fig. 4, 5 6). </w:t>
      </w:r>
      <w:r>
        <w:rPr>
          <w:i/>
        </w:rPr>
        <w:t>‘</w:t>
      </w:r>
      <w:proofErr w:type="spellStart"/>
      <w:r w:rsidRPr="00DD05EF">
        <w:rPr>
          <w:i/>
        </w:rPr>
        <w:t>Ampl</w:t>
      </w:r>
      <w:proofErr w:type="spellEnd"/>
      <w:r>
        <w:rPr>
          <w:i/>
        </w:rPr>
        <w:t>’</w:t>
      </w:r>
      <w:r w:rsidRPr="00DD05EF">
        <w:rPr>
          <w:i/>
        </w:rPr>
        <w:t xml:space="preserve"> indica il rapporto di amplificazione fra il moto in input (alla superficie) ed il moto</w:t>
      </w:r>
      <w:r w:rsidRPr="00DD05EF">
        <w:rPr>
          <w:b/>
          <w:i/>
        </w:rPr>
        <w:t xml:space="preserve"> </w:t>
      </w:r>
      <w:r w:rsidRPr="00DD05EF">
        <w:rPr>
          <w:i/>
        </w:rPr>
        <w:t xml:space="preserve">atteso alla superfice della colonna stratigrafica considerata. </w:t>
      </w:r>
    </w:p>
    <w:p w:rsidR="00C42338" w:rsidRDefault="00C42338" w:rsidP="00C42338">
      <w:r>
        <w:rPr>
          <w:noProof/>
          <w:lang w:val="en-US"/>
        </w:rPr>
        <w:drawing>
          <wp:inline distT="0" distB="0" distL="0" distR="0" wp14:anchorId="7BA3A97C" wp14:editId="50A9FED2">
            <wp:extent cx="6115050" cy="2828925"/>
            <wp:effectExtent l="0" t="0" r="0" b="952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828925"/>
                    </a:xfrm>
                    <a:prstGeom prst="rect">
                      <a:avLst/>
                    </a:prstGeom>
                    <a:noFill/>
                    <a:ln>
                      <a:noFill/>
                    </a:ln>
                  </pic:spPr>
                </pic:pic>
              </a:graphicData>
            </a:graphic>
          </wp:inline>
        </w:drawing>
      </w:r>
    </w:p>
    <w:p w:rsidR="00C42338" w:rsidRDefault="001E4C30" w:rsidP="00D94BA7">
      <w:pPr>
        <w:jc w:val="both"/>
      </w:pPr>
      <w:r>
        <w:t>In Figura 11 sono sintetizzati i risultati ottenuti per la frana di Montefiorino. In questo caso i valori di deformazione sono molto più bassi che nel caso di Saltino (non superano 0.05%) e non si mettono in evidenza differenze significative fra l’esterno e l’interno del presunto corpo di frana e non si evidenziano brusche variazioni di deformazione associabili a possibili superfici di scorrimento. Le massime deformazioni si concentrano com</w:t>
      </w:r>
      <w:r w:rsidR="00325035">
        <w:t>unque entro i 15 m di spessore.</w:t>
      </w:r>
    </w:p>
    <w:p w:rsidR="00B40150" w:rsidRDefault="00B40150" w:rsidP="005C7EF1">
      <w:pPr>
        <w:jc w:val="center"/>
      </w:pPr>
      <w:r>
        <w:rPr>
          <w:noProof/>
          <w:lang w:val="en-US"/>
        </w:rPr>
        <w:lastRenderedPageBreak/>
        <w:drawing>
          <wp:inline distT="0" distB="0" distL="0" distR="0" wp14:anchorId="409CB586" wp14:editId="782709D0">
            <wp:extent cx="4996543" cy="2722335"/>
            <wp:effectExtent l="0" t="0" r="13970" b="1905"/>
            <wp:docPr id="9" name="Gra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D05EF" w:rsidRPr="001E4C30" w:rsidRDefault="00B40150" w:rsidP="00D94BA7">
      <w:pPr>
        <w:jc w:val="both"/>
        <w:rPr>
          <w:i/>
        </w:rPr>
      </w:pPr>
      <w:r w:rsidRPr="00A86392">
        <w:rPr>
          <w:b/>
          <w:i/>
        </w:rPr>
        <w:t>Figura 10.</w:t>
      </w:r>
      <w:r w:rsidRPr="00732D2C">
        <w:rPr>
          <w:i/>
        </w:rPr>
        <w:t xml:space="preserve"> Andamento della deformazione massima per i punti di misura relativi alla frana di Saltino (Fig.4). </w:t>
      </w:r>
    </w:p>
    <w:p w:rsidR="005C7EF1" w:rsidRDefault="005C7EF1" w:rsidP="005C7EF1">
      <w:pPr>
        <w:jc w:val="both"/>
      </w:pPr>
      <w:r>
        <w:t xml:space="preserve">Nella Figura 12 sono confrontati i risultati ottenuti per la frana di Palagano. In questo caso si raggiungono valori elevati della deformazione soprattutto nei </w:t>
      </w:r>
      <w:r w:rsidR="001E588A">
        <w:t>p</w:t>
      </w:r>
      <w:r>
        <w:t>unti al piede della frana (Palagano 1 e Palagano 3 in particolare) dove la zona più deformata raggiunge spessori dell’ordine di 20-25 m. Con la sola accezione del punto Palagano 6 (collocato nella zona di distacco)</w:t>
      </w:r>
      <w:r w:rsidR="001E588A">
        <w:t>,</w:t>
      </w:r>
      <w:r>
        <w:t xml:space="preserve"> </w:t>
      </w:r>
      <w:r w:rsidR="001E588A">
        <w:t>i</w:t>
      </w:r>
      <w:r>
        <w:t>l livello di deformazione diminuisce fortemente nelle parti più a mont</w:t>
      </w:r>
      <w:r w:rsidR="001E588A">
        <w:t>e fino a diventare confrontabile</w:t>
      </w:r>
      <w:r>
        <w:t xml:space="preserve"> con quelli ottenuti all’esterno del corpo di frana. In questi punt</w:t>
      </w:r>
      <w:r w:rsidR="001E588A">
        <w:t>i</w:t>
      </w:r>
      <w:r>
        <w:t xml:space="preserve"> non esistono più transizioni significative che possano indicare la profondità del corpo di frana. Nel punto Palagano 6 la deformazione torna ad essere elevata ma si concentra nei primi 5 metri suggerendo la possibile presenza di una copertura potenzialmente mobilizzabile. Questa copertura maggiormente deformabile sembra esistere anche nei siti più a valle (Palagano 2 e Palagano 3).</w:t>
      </w:r>
    </w:p>
    <w:p w:rsidR="00732D2C" w:rsidRDefault="00732D2C" w:rsidP="005C7EF1">
      <w:pPr>
        <w:jc w:val="center"/>
      </w:pPr>
      <w:r>
        <w:rPr>
          <w:noProof/>
          <w:lang w:val="en-US"/>
        </w:rPr>
        <w:drawing>
          <wp:inline distT="0" distB="0" distL="0" distR="0" wp14:anchorId="7AC55F75" wp14:editId="58490404">
            <wp:extent cx="4985658" cy="3148602"/>
            <wp:effectExtent l="0" t="0" r="5715" b="13970"/>
            <wp:docPr id="11" name="Gra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32D2C" w:rsidRDefault="00732D2C" w:rsidP="00732D2C">
      <w:pPr>
        <w:jc w:val="both"/>
        <w:rPr>
          <w:i/>
        </w:rPr>
      </w:pPr>
      <w:r w:rsidRPr="00A86392">
        <w:rPr>
          <w:b/>
          <w:i/>
        </w:rPr>
        <w:t>Figura 11.</w:t>
      </w:r>
      <w:r w:rsidRPr="00732D2C">
        <w:rPr>
          <w:i/>
        </w:rPr>
        <w:t xml:space="preserve"> Andamento della deformazione massima per i punti di misur</w:t>
      </w:r>
      <w:r>
        <w:rPr>
          <w:i/>
        </w:rPr>
        <w:t>a relativi alla frana di Montefiorino</w:t>
      </w:r>
      <w:r w:rsidRPr="00732D2C">
        <w:rPr>
          <w:i/>
        </w:rPr>
        <w:t xml:space="preserve"> (Fig.</w:t>
      </w:r>
      <w:r>
        <w:rPr>
          <w:i/>
        </w:rPr>
        <w:t>5</w:t>
      </w:r>
      <w:r w:rsidRPr="00732D2C">
        <w:rPr>
          <w:i/>
        </w:rPr>
        <w:t xml:space="preserve">). </w:t>
      </w:r>
    </w:p>
    <w:p w:rsidR="00F545F6" w:rsidRDefault="00F545F6" w:rsidP="005C7EF1">
      <w:pPr>
        <w:jc w:val="center"/>
        <w:rPr>
          <w:i/>
        </w:rPr>
      </w:pPr>
      <w:r>
        <w:rPr>
          <w:noProof/>
          <w:lang w:val="en-US"/>
        </w:rPr>
        <w:lastRenderedPageBreak/>
        <w:drawing>
          <wp:inline distT="0" distB="0" distL="0" distR="0" wp14:anchorId="7D839422" wp14:editId="154FCB5C">
            <wp:extent cx="4953000" cy="3024595"/>
            <wp:effectExtent l="0" t="0" r="0" b="4445"/>
            <wp:docPr id="12" name="Gra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545F6" w:rsidRDefault="00F545F6" w:rsidP="00F545F6">
      <w:pPr>
        <w:jc w:val="both"/>
        <w:rPr>
          <w:i/>
        </w:rPr>
      </w:pPr>
      <w:r w:rsidRPr="00A86392">
        <w:rPr>
          <w:b/>
          <w:i/>
        </w:rPr>
        <w:t>Figura 12.</w:t>
      </w:r>
      <w:r w:rsidRPr="00732D2C">
        <w:rPr>
          <w:i/>
        </w:rPr>
        <w:t xml:space="preserve"> Andamento della deformazione massima per i punti di misur</w:t>
      </w:r>
      <w:r>
        <w:rPr>
          <w:i/>
        </w:rPr>
        <w:t xml:space="preserve">a relativi alla frana di Palagano </w:t>
      </w:r>
      <w:r w:rsidRPr="00732D2C">
        <w:rPr>
          <w:i/>
        </w:rPr>
        <w:t>(Fig.</w:t>
      </w:r>
      <w:r>
        <w:rPr>
          <w:i/>
        </w:rPr>
        <w:t>6</w:t>
      </w:r>
      <w:r w:rsidRPr="00732D2C">
        <w:rPr>
          <w:i/>
        </w:rPr>
        <w:t xml:space="preserve">). </w:t>
      </w:r>
    </w:p>
    <w:p w:rsidR="001E4C30" w:rsidRPr="001E4C30" w:rsidRDefault="001E4C30" w:rsidP="001E4C30">
      <w:pPr>
        <w:jc w:val="both"/>
        <w:rPr>
          <w:i/>
        </w:rPr>
      </w:pPr>
      <w:r w:rsidRPr="001E4C30">
        <w:rPr>
          <w:i/>
        </w:rPr>
        <w:t>Profilo di Vs</w:t>
      </w:r>
    </w:p>
    <w:p w:rsidR="001E4C30" w:rsidRDefault="001E4C30" w:rsidP="001E4C30">
      <w:pPr>
        <w:jc w:val="both"/>
      </w:pPr>
      <w:r>
        <w:t xml:space="preserve">La modellazione numerica ha anche permesso di calcolare i valori di Vs (velocità di propagazione delle onde di taglio) compatibili con il massimo livello di deformazione raggiunto in fase co-sismica. In questo caso si è scelto di considerare come rappresentativo il valore mediano fra quelli ottenuti dalle simulazioni allo scopo di evitare stime sotto-conservative legate a rigidezze maggiori ottenute dalla simulazione. </w:t>
      </w:r>
    </w:p>
    <w:p w:rsidR="00D1469D" w:rsidRDefault="001E4C30" w:rsidP="001E4C30">
      <w:pPr>
        <w:jc w:val="both"/>
      </w:pPr>
      <w:r>
        <w:t>In figura 13 vengono mostrati i profili di Vs per i punti di misura della località Saltino. Si nota la presenza di un forte aumento del gradiente di velocità a profondità di circa 20 metri (Saltino 1) e 30 metri circa (Saltino 2) all’interno del corpo di frana. Un brusco salto di velocità sembra esistere anche all’esterno del corpo di frana ad una profondità di circa 10</w:t>
      </w:r>
      <w:r w:rsidR="00706A6D">
        <w:t xml:space="preserve"> </w:t>
      </w:r>
      <w:r>
        <w:t xml:space="preserve">m. </w:t>
      </w:r>
      <w:r w:rsidR="00D1469D">
        <w:t>Le velocità all’interno del presunto corpo di frana sembrano differenti nei due punti di misura: più bassi nel sito di Saltino 1 (circa 150 m/s) e più alte nel punto Saltino 2 (250-300 m/s)</w:t>
      </w:r>
      <w:r w:rsidR="007F3EE2">
        <w:t>. Il materiale in posto mostra valori di Vs compresi fra 500 e 700 m/s.</w:t>
      </w:r>
    </w:p>
    <w:p w:rsidR="00D1469D" w:rsidRDefault="001E4C30" w:rsidP="001E4C30">
      <w:pPr>
        <w:jc w:val="both"/>
      </w:pPr>
      <w:r>
        <w:t>Molto più graduale è l’aumento di Vs nella località di Montefiorino (Fig.14)</w:t>
      </w:r>
      <w:r w:rsidR="00D1469D">
        <w:t xml:space="preserve"> ed omogeneo sia all’interno che all’esterno del presunto corpo di frana</w:t>
      </w:r>
      <w:r>
        <w:t xml:space="preserve">. In tutti e tre i siti sembra esistere una variazione del gradiente di velocità attorno ai 20m. </w:t>
      </w:r>
    </w:p>
    <w:p w:rsidR="00D1469D" w:rsidRDefault="001E4C30" w:rsidP="001E4C30">
      <w:pPr>
        <w:jc w:val="both"/>
      </w:pPr>
      <w:r>
        <w:t xml:space="preserve">La situazione di Palagano (Fig.15) sembra più articolata. </w:t>
      </w:r>
      <w:r w:rsidR="007F3EE2">
        <w:t>I risultati delle inversioni mettono in evidenza</w:t>
      </w:r>
      <w:r>
        <w:t xml:space="preserve"> </w:t>
      </w:r>
      <w:r w:rsidR="007F3EE2">
        <w:t xml:space="preserve">un </w:t>
      </w:r>
      <w:r>
        <w:t>primo aumento del gradiente di velocità a bassa profondità (5-10 m) comune a tutti i punti di misura. Un secondo aumento dei valori di Vs si manifesta anche attorno ai 20m di profondità: questo secondo aumento è più marcato nei punti di Palagano 2, Palagano 3 e Palagano 5 ed è assente fuori del corpo di frana.</w:t>
      </w:r>
      <w:r w:rsidR="007F3EE2">
        <w:t xml:space="preserve"> Nel presunto corpo di frana i valori di Vs minori si trovano al piede del corpo di frana nei punti Palagano 2 e Palagano 3 (attorno ai 200 m/s). Questi valori salgono a circa 350 m/s più a monte. Il presunto materiale in posto raggiunge valori compresi fra 500 e 700 m/s. </w:t>
      </w:r>
      <w:r>
        <w:t xml:space="preserve">  </w:t>
      </w:r>
    </w:p>
    <w:p w:rsidR="001E4C30" w:rsidRDefault="001E4C30" w:rsidP="00F545F6">
      <w:pPr>
        <w:jc w:val="both"/>
        <w:rPr>
          <w:i/>
        </w:rPr>
      </w:pPr>
    </w:p>
    <w:p w:rsidR="00C76823" w:rsidRDefault="00C76823" w:rsidP="001E4C30">
      <w:pPr>
        <w:jc w:val="center"/>
      </w:pPr>
      <w:r>
        <w:rPr>
          <w:noProof/>
          <w:lang w:val="en-US"/>
        </w:rPr>
        <w:lastRenderedPageBreak/>
        <w:drawing>
          <wp:inline distT="0" distB="0" distL="0" distR="0" wp14:anchorId="54A763DC" wp14:editId="26AA662A">
            <wp:extent cx="5312229" cy="3060246"/>
            <wp:effectExtent l="0" t="0" r="3175" b="6985"/>
            <wp:docPr id="15" name="Gra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76823" w:rsidRDefault="00C76823" w:rsidP="00C76823">
      <w:pPr>
        <w:jc w:val="both"/>
        <w:rPr>
          <w:i/>
        </w:rPr>
      </w:pPr>
      <w:r w:rsidRPr="00A86392">
        <w:rPr>
          <w:b/>
          <w:i/>
        </w:rPr>
        <w:t>Figura 13.</w:t>
      </w:r>
      <w:r w:rsidRPr="00732D2C">
        <w:rPr>
          <w:i/>
        </w:rPr>
        <w:t xml:space="preserve"> Andament</w:t>
      </w:r>
      <w:r>
        <w:rPr>
          <w:i/>
        </w:rPr>
        <w:t xml:space="preserve">o dei valori di velocità delle onde di taglio </w:t>
      </w:r>
      <w:r w:rsidRPr="00732D2C">
        <w:rPr>
          <w:i/>
        </w:rPr>
        <w:t>per i punti di misur</w:t>
      </w:r>
      <w:r>
        <w:rPr>
          <w:i/>
        </w:rPr>
        <w:t xml:space="preserve">a relativi alla frana di Saltino </w:t>
      </w:r>
      <w:r w:rsidRPr="00732D2C">
        <w:rPr>
          <w:i/>
        </w:rPr>
        <w:t>(Fig.</w:t>
      </w:r>
      <w:r w:rsidR="00115145">
        <w:rPr>
          <w:i/>
        </w:rPr>
        <w:t>4</w:t>
      </w:r>
      <w:r w:rsidRPr="00732D2C">
        <w:rPr>
          <w:i/>
        </w:rPr>
        <w:t xml:space="preserve">). </w:t>
      </w:r>
    </w:p>
    <w:p w:rsidR="001E4C30" w:rsidRPr="00421DB2" w:rsidRDefault="001E4C30" w:rsidP="00C76823">
      <w:pPr>
        <w:jc w:val="both"/>
      </w:pPr>
    </w:p>
    <w:p w:rsidR="00115145" w:rsidRDefault="00115145" w:rsidP="001E4C30">
      <w:pPr>
        <w:jc w:val="center"/>
        <w:rPr>
          <w:i/>
        </w:rPr>
      </w:pPr>
      <w:r>
        <w:rPr>
          <w:noProof/>
          <w:lang w:val="en-US"/>
        </w:rPr>
        <w:drawing>
          <wp:inline distT="0" distB="0" distL="0" distR="0" wp14:anchorId="2800FA72" wp14:editId="611F8442">
            <wp:extent cx="5388429" cy="3279684"/>
            <wp:effectExtent l="0" t="0" r="3175" b="16510"/>
            <wp:docPr id="16" name="Gra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21DB2" w:rsidRDefault="00115145" w:rsidP="00115145">
      <w:pPr>
        <w:jc w:val="both"/>
        <w:rPr>
          <w:i/>
        </w:rPr>
      </w:pPr>
      <w:r w:rsidRPr="00A86392">
        <w:rPr>
          <w:b/>
          <w:i/>
        </w:rPr>
        <w:t>Figura 14.</w:t>
      </w:r>
      <w:r w:rsidRPr="00732D2C">
        <w:rPr>
          <w:i/>
        </w:rPr>
        <w:t xml:space="preserve"> Andament</w:t>
      </w:r>
      <w:r>
        <w:rPr>
          <w:i/>
        </w:rPr>
        <w:t xml:space="preserve">o dei valori di velocità delle onde di taglio </w:t>
      </w:r>
      <w:r w:rsidRPr="00732D2C">
        <w:rPr>
          <w:i/>
        </w:rPr>
        <w:t>per i punti di misur</w:t>
      </w:r>
      <w:r>
        <w:rPr>
          <w:i/>
        </w:rPr>
        <w:t xml:space="preserve">a relativi alla </w:t>
      </w:r>
      <w:r w:rsidR="00421DB2">
        <w:rPr>
          <w:i/>
        </w:rPr>
        <w:t>località</w:t>
      </w:r>
      <w:r>
        <w:rPr>
          <w:i/>
        </w:rPr>
        <w:t xml:space="preserve"> di Montefiorino </w:t>
      </w:r>
      <w:r w:rsidRPr="00732D2C">
        <w:rPr>
          <w:i/>
        </w:rPr>
        <w:t>(Fig.</w:t>
      </w:r>
      <w:r>
        <w:rPr>
          <w:i/>
        </w:rPr>
        <w:t>4</w:t>
      </w:r>
      <w:r w:rsidRPr="00732D2C">
        <w:rPr>
          <w:i/>
        </w:rPr>
        <w:t xml:space="preserve">). </w:t>
      </w:r>
    </w:p>
    <w:p w:rsidR="00421DB2" w:rsidRDefault="00421DB2" w:rsidP="001E4C30">
      <w:pPr>
        <w:jc w:val="center"/>
        <w:rPr>
          <w:i/>
        </w:rPr>
      </w:pPr>
      <w:r>
        <w:rPr>
          <w:noProof/>
          <w:lang w:val="en-US"/>
        </w:rPr>
        <w:lastRenderedPageBreak/>
        <w:drawing>
          <wp:inline distT="0" distB="0" distL="0" distR="0" wp14:anchorId="42CA5C31" wp14:editId="7AE8BF21">
            <wp:extent cx="5344886" cy="2948668"/>
            <wp:effectExtent l="0" t="0" r="8255" b="4445"/>
            <wp:docPr id="17" name="Gra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E4C30" w:rsidRPr="001E4C30" w:rsidRDefault="00421DB2" w:rsidP="001E4C30">
      <w:pPr>
        <w:jc w:val="both"/>
        <w:rPr>
          <w:i/>
        </w:rPr>
      </w:pPr>
      <w:r w:rsidRPr="00A86392">
        <w:rPr>
          <w:b/>
          <w:i/>
        </w:rPr>
        <w:t>Figura 15.</w:t>
      </w:r>
      <w:r w:rsidRPr="00732D2C">
        <w:rPr>
          <w:i/>
        </w:rPr>
        <w:t xml:space="preserve"> Andament</w:t>
      </w:r>
      <w:r>
        <w:rPr>
          <w:i/>
        </w:rPr>
        <w:t xml:space="preserve">o dei valori di velocità delle onde di taglio </w:t>
      </w:r>
      <w:r w:rsidRPr="00732D2C">
        <w:rPr>
          <w:i/>
        </w:rPr>
        <w:t>per i punti di misur</w:t>
      </w:r>
      <w:r>
        <w:rPr>
          <w:i/>
        </w:rPr>
        <w:t xml:space="preserve">a relativi alla località di Palagano </w:t>
      </w:r>
      <w:r w:rsidRPr="00732D2C">
        <w:rPr>
          <w:i/>
        </w:rPr>
        <w:t>(Fig.</w:t>
      </w:r>
      <w:r w:rsidR="00556975">
        <w:rPr>
          <w:i/>
        </w:rPr>
        <w:t>6</w:t>
      </w:r>
      <w:r w:rsidRPr="00732D2C">
        <w:rPr>
          <w:i/>
        </w:rPr>
        <w:t xml:space="preserve">). </w:t>
      </w:r>
    </w:p>
    <w:p w:rsidR="001E4C30" w:rsidRPr="001E4C30" w:rsidRDefault="001E4C30" w:rsidP="001E4C30">
      <w:pPr>
        <w:jc w:val="both"/>
        <w:rPr>
          <w:i/>
        </w:rPr>
      </w:pPr>
      <w:r w:rsidRPr="001E4C30">
        <w:rPr>
          <w:i/>
        </w:rPr>
        <w:t>Profilo del rapporto di smorzame</w:t>
      </w:r>
      <w:r>
        <w:rPr>
          <w:i/>
        </w:rPr>
        <w:t>nt</w:t>
      </w:r>
      <w:r w:rsidRPr="001E4C30">
        <w:rPr>
          <w:i/>
        </w:rPr>
        <w:t>o</w:t>
      </w:r>
    </w:p>
    <w:p w:rsidR="001E4C30" w:rsidRDefault="001E4C30" w:rsidP="001E4C30">
      <w:pPr>
        <w:jc w:val="both"/>
      </w:pPr>
      <w:r>
        <w:t>Le figure 16, 17 e 1</w:t>
      </w:r>
      <w:r w:rsidR="00706A6D">
        <w:t>8</w:t>
      </w:r>
      <w:r>
        <w:t xml:space="preserve"> mostrano invece i profili del rapporto di smorzamento ottenuti nei diversi punti di misura (Figure 4, 5 e 6) delle tre località. I valori relativi sono riportati nell’Allegato 6. </w:t>
      </w:r>
    </w:p>
    <w:p w:rsidR="001E4C30" w:rsidRDefault="001E4C30" w:rsidP="001E4C30">
      <w:pPr>
        <w:jc w:val="both"/>
      </w:pPr>
    </w:p>
    <w:p w:rsidR="00115145" w:rsidRDefault="00556975" w:rsidP="001E4C30">
      <w:pPr>
        <w:jc w:val="center"/>
        <w:rPr>
          <w:i/>
        </w:rPr>
      </w:pPr>
      <w:r>
        <w:rPr>
          <w:noProof/>
          <w:lang w:val="en-US"/>
        </w:rPr>
        <w:drawing>
          <wp:inline distT="0" distB="0" distL="0" distR="0" wp14:anchorId="421DAFC2" wp14:editId="5AD5EEC6">
            <wp:extent cx="5334000" cy="3169103"/>
            <wp:effectExtent l="0" t="0" r="0" b="12700"/>
            <wp:docPr id="22" name="Gra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56975" w:rsidRDefault="00556975" w:rsidP="00556975">
      <w:pPr>
        <w:jc w:val="both"/>
        <w:rPr>
          <w:i/>
        </w:rPr>
      </w:pPr>
      <w:r w:rsidRPr="00A86392">
        <w:rPr>
          <w:b/>
          <w:i/>
        </w:rPr>
        <w:t>Figura 16</w:t>
      </w:r>
      <w:r w:rsidRPr="00732D2C">
        <w:rPr>
          <w:i/>
        </w:rPr>
        <w:t>. Andament</w:t>
      </w:r>
      <w:r>
        <w:rPr>
          <w:i/>
        </w:rPr>
        <w:t xml:space="preserve">o dei valori dello smorzamento (in %) </w:t>
      </w:r>
      <w:r w:rsidRPr="00732D2C">
        <w:rPr>
          <w:i/>
        </w:rPr>
        <w:t>per i punti di misur</w:t>
      </w:r>
      <w:r>
        <w:rPr>
          <w:i/>
        </w:rPr>
        <w:t xml:space="preserve">a relativi alla località di Saltino </w:t>
      </w:r>
      <w:r w:rsidRPr="00732D2C">
        <w:rPr>
          <w:i/>
        </w:rPr>
        <w:t>(Fig.</w:t>
      </w:r>
      <w:r>
        <w:rPr>
          <w:i/>
        </w:rPr>
        <w:t>4</w:t>
      </w:r>
      <w:r w:rsidRPr="00732D2C">
        <w:rPr>
          <w:i/>
        </w:rPr>
        <w:t xml:space="preserve">). </w:t>
      </w:r>
    </w:p>
    <w:p w:rsidR="00732D2C" w:rsidRDefault="00556975" w:rsidP="001E4C30">
      <w:pPr>
        <w:jc w:val="center"/>
      </w:pPr>
      <w:r>
        <w:rPr>
          <w:noProof/>
          <w:lang w:val="en-US"/>
        </w:rPr>
        <w:lastRenderedPageBreak/>
        <w:drawing>
          <wp:inline distT="0" distB="0" distL="0" distR="0" wp14:anchorId="35E96056" wp14:editId="76A7715B">
            <wp:extent cx="5421086" cy="3018427"/>
            <wp:effectExtent l="0" t="0" r="8255" b="10795"/>
            <wp:docPr id="23" name="Gra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56975" w:rsidRDefault="00556975" w:rsidP="00556975">
      <w:pPr>
        <w:jc w:val="both"/>
        <w:rPr>
          <w:i/>
        </w:rPr>
      </w:pPr>
      <w:r w:rsidRPr="00A86392">
        <w:rPr>
          <w:b/>
          <w:i/>
        </w:rPr>
        <w:t>Figura 17</w:t>
      </w:r>
      <w:r w:rsidRPr="00732D2C">
        <w:rPr>
          <w:i/>
        </w:rPr>
        <w:t>. Andament</w:t>
      </w:r>
      <w:r>
        <w:rPr>
          <w:i/>
        </w:rPr>
        <w:t xml:space="preserve">o dei valori dello smorzamento (in %) </w:t>
      </w:r>
      <w:r w:rsidRPr="00732D2C">
        <w:rPr>
          <w:i/>
        </w:rPr>
        <w:t>per i punti di misur</w:t>
      </w:r>
      <w:r>
        <w:rPr>
          <w:i/>
        </w:rPr>
        <w:t xml:space="preserve">a relativi alla località di Montefiorino </w:t>
      </w:r>
      <w:r w:rsidRPr="00732D2C">
        <w:rPr>
          <w:i/>
        </w:rPr>
        <w:t>(Fig.</w:t>
      </w:r>
      <w:r>
        <w:rPr>
          <w:i/>
        </w:rPr>
        <w:t>5</w:t>
      </w:r>
      <w:r w:rsidRPr="00732D2C">
        <w:rPr>
          <w:i/>
        </w:rPr>
        <w:t xml:space="preserve">). </w:t>
      </w:r>
    </w:p>
    <w:p w:rsidR="00DD05EF" w:rsidRDefault="00556975" w:rsidP="001E4C30">
      <w:pPr>
        <w:jc w:val="center"/>
      </w:pPr>
      <w:r>
        <w:rPr>
          <w:noProof/>
          <w:lang w:val="en-US"/>
        </w:rPr>
        <w:drawing>
          <wp:inline distT="0" distB="0" distL="0" distR="0" wp14:anchorId="6ACBA396" wp14:editId="500C1CB7">
            <wp:extent cx="5399314" cy="3231696"/>
            <wp:effectExtent l="0" t="0" r="11430" b="6985"/>
            <wp:docPr id="27" name="Gra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56975" w:rsidRDefault="00556975" w:rsidP="00556975">
      <w:pPr>
        <w:jc w:val="both"/>
        <w:rPr>
          <w:i/>
        </w:rPr>
      </w:pPr>
      <w:r w:rsidRPr="00A86392">
        <w:rPr>
          <w:b/>
          <w:i/>
        </w:rPr>
        <w:t>Figura 18.</w:t>
      </w:r>
      <w:r w:rsidRPr="00732D2C">
        <w:rPr>
          <w:i/>
        </w:rPr>
        <w:t xml:space="preserve"> Andament</w:t>
      </w:r>
      <w:r>
        <w:rPr>
          <w:i/>
        </w:rPr>
        <w:t xml:space="preserve">o dei valori dello smorzamento (in %) </w:t>
      </w:r>
      <w:r w:rsidRPr="00732D2C">
        <w:rPr>
          <w:i/>
        </w:rPr>
        <w:t>per i punti di misur</w:t>
      </w:r>
      <w:r>
        <w:rPr>
          <w:i/>
        </w:rPr>
        <w:t xml:space="preserve">a relativi alla località di Montefiorino </w:t>
      </w:r>
      <w:r w:rsidRPr="00732D2C">
        <w:rPr>
          <w:i/>
        </w:rPr>
        <w:t>(Fig.</w:t>
      </w:r>
      <w:r>
        <w:rPr>
          <w:i/>
        </w:rPr>
        <w:t>6</w:t>
      </w:r>
      <w:r w:rsidRPr="00732D2C">
        <w:rPr>
          <w:i/>
        </w:rPr>
        <w:t xml:space="preserve">). </w:t>
      </w:r>
    </w:p>
    <w:p w:rsidR="00DD05EF" w:rsidRPr="00D1469D" w:rsidRDefault="00D1469D" w:rsidP="00D94BA7">
      <w:pPr>
        <w:jc w:val="both"/>
        <w:rPr>
          <w:i/>
        </w:rPr>
      </w:pPr>
      <w:r w:rsidRPr="00D1469D">
        <w:rPr>
          <w:i/>
        </w:rPr>
        <w:t>Stima degli spettri di risposta e dei Fattori di Amplificazione</w:t>
      </w:r>
    </w:p>
    <w:p w:rsidR="00C341BF" w:rsidRDefault="001231BA" w:rsidP="00C341BF">
      <w:pPr>
        <w:jc w:val="both"/>
      </w:pPr>
      <w:r>
        <w:t xml:space="preserve">I risultati relativi alle stime degli spettri di risposta </w:t>
      </w:r>
      <w:r w:rsidR="00A435EB">
        <w:t xml:space="preserve">elastici con smorzamento al 5% </w:t>
      </w:r>
      <w:r>
        <w:t xml:space="preserve">sono riportati </w:t>
      </w:r>
      <w:r w:rsidR="00A435EB">
        <w:t>nell’</w:t>
      </w:r>
      <w:r>
        <w:t xml:space="preserve">Allegato 7. </w:t>
      </w:r>
      <w:r w:rsidR="00C341BF">
        <w:t xml:space="preserve"> Lo spettro di risposta di riferimento (al basamento sismico affiorante) è quello corrispondente al 90° percentile (probabilità di eccedenza del 10%) della popolazione dei diversi spettri di risposta relativi al moto di input utilizzato per la località. Allo stesso modo è stato ottenuto lo spettro di risposta alla superficie per ogni sito di misura nelle diverse località. Le figure 19, 20 e 21 mostrano le forme di questi spettri. I rispettivi valori di FA per i diversi siti sono riportati in Tab</w:t>
      </w:r>
      <w:r w:rsidR="00325035">
        <w:t>ella 2.</w:t>
      </w:r>
    </w:p>
    <w:p w:rsidR="00C341BF" w:rsidRDefault="00C341BF" w:rsidP="009D60EF">
      <w:pPr>
        <w:jc w:val="center"/>
      </w:pPr>
      <w:r>
        <w:rPr>
          <w:noProof/>
          <w:lang w:val="en-US"/>
        </w:rPr>
        <w:lastRenderedPageBreak/>
        <w:drawing>
          <wp:inline distT="0" distB="0" distL="0" distR="0" wp14:anchorId="5B30CB33" wp14:editId="7BDACED7">
            <wp:extent cx="5572125" cy="2800350"/>
            <wp:effectExtent l="0" t="0" r="9525" b="0"/>
            <wp:docPr id="2" name="Gra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341BF" w:rsidRDefault="00C341BF" w:rsidP="00C341BF">
      <w:pPr>
        <w:jc w:val="both"/>
        <w:rPr>
          <w:i/>
        </w:rPr>
      </w:pPr>
      <w:r w:rsidRPr="00A86392">
        <w:rPr>
          <w:b/>
          <w:i/>
        </w:rPr>
        <w:t>Figura 19.</w:t>
      </w:r>
      <w:r w:rsidRPr="00732D2C">
        <w:rPr>
          <w:i/>
        </w:rPr>
        <w:t xml:space="preserve"> </w:t>
      </w:r>
      <w:r>
        <w:rPr>
          <w:i/>
        </w:rPr>
        <w:t>Spettri di risposta relativi al sito di Saltino per i punti di misura in Figura 4</w:t>
      </w:r>
    </w:p>
    <w:p w:rsidR="00C341BF" w:rsidRDefault="00C341BF" w:rsidP="009D60EF">
      <w:pPr>
        <w:jc w:val="center"/>
        <w:rPr>
          <w:i/>
        </w:rPr>
      </w:pPr>
      <w:r>
        <w:rPr>
          <w:noProof/>
          <w:lang w:val="en-US"/>
        </w:rPr>
        <w:drawing>
          <wp:inline distT="0" distB="0" distL="0" distR="0" wp14:anchorId="77EBBB08" wp14:editId="0CB60FCA">
            <wp:extent cx="5572125" cy="2962275"/>
            <wp:effectExtent l="0" t="0" r="9525" b="9525"/>
            <wp:docPr id="8" name="Gra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341BF" w:rsidRDefault="00C341BF" w:rsidP="00C341BF">
      <w:pPr>
        <w:jc w:val="both"/>
        <w:rPr>
          <w:i/>
        </w:rPr>
      </w:pPr>
      <w:r w:rsidRPr="00A86392">
        <w:rPr>
          <w:b/>
          <w:i/>
        </w:rPr>
        <w:t>Figura 20.</w:t>
      </w:r>
      <w:r w:rsidRPr="00732D2C">
        <w:rPr>
          <w:i/>
        </w:rPr>
        <w:t xml:space="preserve"> </w:t>
      </w:r>
      <w:r>
        <w:rPr>
          <w:i/>
        </w:rPr>
        <w:t>Spettri di risposta relativi al sito di Montefiorino per i punti di misura in Figura 5</w:t>
      </w:r>
    </w:p>
    <w:p w:rsidR="00782884" w:rsidRPr="00D1469D" w:rsidRDefault="00782884" w:rsidP="00782884">
      <w:pPr>
        <w:jc w:val="both"/>
        <w:rPr>
          <w:i/>
        </w:rPr>
      </w:pPr>
      <w:r>
        <w:rPr>
          <w:i/>
        </w:rPr>
        <w:t>Accelerogrammi di riferimento</w:t>
      </w:r>
    </w:p>
    <w:p w:rsidR="00782884" w:rsidRDefault="00782884" w:rsidP="00782884">
      <w:pPr>
        <w:jc w:val="both"/>
      </w:pPr>
      <w:r>
        <w:t xml:space="preserve">Per ciascun punto di misura è stato identificato un accelerogramma di riferimento. Fra tutti quelli generati dalle simulazioni numeriche si è scelto per ogni sito quello caratterizzato da uno spettro di risposta più simile allo spettro considerato rappresentativo del sito (si veda in proposito l’Allegato 5). I valori di accelerazione sono riportati (in frazioni di g) nell’Allegato </w:t>
      </w:r>
      <w:r w:rsidR="00B03BB3">
        <w:t>8.</w:t>
      </w:r>
      <w:r>
        <w:t xml:space="preserve">  </w:t>
      </w:r>
    </w:p>
    <w:p w:rsidR="00782884" w:rsidRDefault="00782884" w:rsidP="00C341BF">
      <w:pPr>
        <w:jc w:val="both"/>
        <w:rPr>
          <w:i/>
        </w:rPr>
      </w:pPr>
    </w:p>
    <w:p w:rsidR="00C341BF" w:rsidRDefault="00C341BF" w:rsidP="009D60EF">
      <w:pPr>
        <w:jc w:val="center"/>
        <w:rPr>
          <w:i/>
        </w:rPr>
      </w:pPr>
      <w:r>
        <w:rPr>
          <w:noProof/>
          <w:lang w:val="en-US"/>
        </w:rPr>
        <w:lastRenderedPageBreak/>
        <w:drawing>
          <wp:inline distT="0" distB="0" distL="0" distR="0" wp14:anchorId="2E6E5C01" wp14:editId="2E905DCC">
            <wp:extent cx="5305425" cy="2809875"/>
            <wp:effectExtent l="0" t="0" r="9525" b="9525"/>
            <wp:docPr id="10" name="Gra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86392" w:rsidRDefault="00C341BF" w:rsidP="00C341BF">
      <w:pPr>
        <w:jc w:val="both"/>
        <w:rPr>
          <w:i/>
        </w:rPr>
      </w:pPr>
      <w:r w:rsidRPr="00A86392">
        <w:rPr>
          <w:b/>
          <w:i/>
        </w:rPr>
        <w:t>Figura 21</w:t>
      </w:r>
      <w:r w:rsidRPr="00732D2C">
        <w:rPr>
          <w:i/>
        </w:rPr>
        <w:t xml:space="preserve">. </w:t>
      </w:r>
      <w:r>
        <w:rPr>
          <w:i/>
        </w:rPr>
        <w:t>Spettri di risposta relativi al sito di Palagano per i punti di misura in Figura 6</w:t>
      </w:r>
    </w:p>
    <w:p w:rsidR="00C341BF" w:rsidRDefault="009D60EF" w:rsidP="00C341BF">
      <w:pPr>
        <w:jc w:val="both"/>
        <w:rPr>
          <w:i/>
        </w:rPr>
      </w:pPr>
      <w:r w:rsidRPr="00A86392">
        <w:rPr>
          <w:b/>
          <w:i/>
        </w:rPr>
        <w:t>Tabella 2.</w:t>
      </w:r>
      <w:r>
        <w:rPr>
          <w:i/>
        </w:rPr>
        <w:t xml:space="preserve"> </w:t>
      </w:r>
      <w:r w:rsidRPr="00A86392">
        <w:rPr>
          <w:i/>
        </w:rPr>
        <w:t xml:space="preserve">Fattori di amplificazione, intensità di Housner </w:t>
      </w:r>
      <w:r w:rsidR="00243469">
        <w:rPr>
          <w:i/>
        </w:rPr>
        <w:t xml:space="preserve">(in m) </w:t>
      </w:r>
      <w:r w:rsidRPr="00A86392">
        <w:rPr>
          <w:i/>
        </w:rPr>
        <w:t>alla superficie (I) ed al basamento affiorante (Io) nei tre interv</w:t>
      </w:r>
      <w:r w:rsidR="00F938DB">
        <w:rPr>
          <w:i/>
        </w:rPr>
        <w:t>alli di periodo 0-0.5, 0.5-1 e 0.5</w:t>
      </w:r>
      <w:r w:rsidRPr="00A86392">
        <w:rPr>
          <w:i/>
        </w:rPr>
        <w:t>-1.5 per i siti di misura nelle località di Saltino (Fig.4), Montefiorino (Fig.5) e Palagano (Fig.6).</w:t>
      </w:r>
    </w:p>
    <w:p w:rsidR="00F938DB" w:rsidRPr="00F938DB" w:rsidRDefault="00F938DB" w:rsidP="00F938DB">
      <w:pPr>
        <w:jc w:val="center"/>
      </w:pPr>
      <w:r>
        <w:rPr>
          <w:noProof/>
          <w:lang w:val="en-US"/>
        </w:rPr>
        <w:drawing>
          <wp:inline distT="0" distB="0" distL="0" distR="0" wp14:anchorId="79F3E2C3" wp14:editId="2B25F3AD">
            <wp:extent cx="5295900" cy="2695575"/>
            <wp:effectExtent l="0" t="0" r="0" b="952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95900" cy="2695575"/>
                    </a:xfrm>
                    <a:prstGeom prst="rect">
                      <a:avLst/>
                    </a:prstGeom>
                  </pic:spPr>
                </pic:pic>
              </a:graphicData>
            </a:graphic>
          </wp:inline>
        </w:drawing>
      </w:r>
    </w:p>
    <w:p w:rsidR="00D1469D" w:rsidRDefault="00D1469D" w:rsidP="009D60EF">
      <w:pPr>
        <w:jc w:val="center"/>
      </w:pPr>
    </w:p>
    <w:p w:rsidR="00F34E7C" w:rsidRDefault="00F34E7C">
      <w:r>
        <w:br w:type="page"/>
      </w:r>
    </w:p>
    <w:p w:rsidR="00F34E7C" w:rsidRDefault="00F34E7C" w:rsidP="00F34E7C">
      <w:pPr>
        <w:jc w:val="both"/>
        <w:rPr>
          <w:b/>
          <w:i/>
        </w:rPr>
      </w:pPr>
      <w:r>
        <w:rPr>
          <w:b/>
          <w:i/>
        </w:rPr>
        <w:lastRenderedPageBreak/>
        <w:t>5</w:t>
      </w:r>
      <w:r w:rsidR="00325035">
        <w:rPr>
          <w:b/>
          <w:i/>
        </w:rPr>
        <w:t xml:space="preserve">. </w:t>
      </w:r>
      <w:r>
        <w:rPr>
          <w:b/>
          <w:i/>
        </w:rPr>
        <w:t>Caratteristiche dei corpi di frana dedotte dai risultati della modellazione 1D</w:t>
      </w:r>
    </w:p>
    <w:p w:rsidR="000F6AC0" w:rsidRDefault="00F34E7C" w:rsidP="000F6AC0">
      <w:pPr>
        <w:jc w:val="both"/>
      </w:pPr>
      <w:r>
        <w:t>A partire dai risultati ottenuti dalle analisi condotte fino a questo punto è possibile trarre alcune conclusioni riguardo alle caratteristiche geometriche e sismiche dei corpi di frana esaminati nelle tre località di Saltino, Montefiorino e Palagano.</w:t>
      </w:r>
      <w:r w:rsidR="000F6AC0">
        <w:t xml:space="preserve">  </w:t>
      </w:r>
    </w:p>
    <w:p w:rsidR="00F34E7C" w:rsidRPr="00F34E7C" w:rsidRDefault="00F34E7C" w:rsidP="000F6AC0">
      <w:pPr>
        <w:jc w:val="both"/>
        <w:rPr>
          <w:i/>
        </w:rPr>
      </w:pPr>
      <w:r w:rsidRPr="00F34E7C">
        <w:rPr>
          <w:i/>
        </w:rPr>
        <w:t>Saltino</w:t>
      </w:r>
    </w:p>
    <w:p w:rsidR="00F34E7C" w:rsidRDefault="00AB511D" w:rsidP="000F6AC0">
      <w:pPr>
        <w:jc w:val="both"/>
      </w:pPr>
      <w:r>
        <w:t>Nei due punti di misura relativi al presunto corpo di frana si evidenzia una variazione del gradiente di velocità delle onde di taglio che nell’intervallo di profondità compreso fra 15 e 30 m porta le velocità dai valori inferiori a 300 m/s a valori superiori ai 500 m/s</w:t>
      </w:r>
      <w:r w:rsidR="00BB6897">
        <w:t xml:space="preserve"> per poi crescere con maggiore gradualità</w:t>
      </w:r>
      <w:r>
        <w:t xml:space="preserve">. </w:t>
      </w:r>
      <w:r w:rsidR="00BB6897">
        <w:t>Anche la massima deformazione co-sismica e il massimo smorzamento si raggiungono a profondità inferiori ai 20 m. Gli andamenti di questi parametri nel sito posto presumibilmente all’esterno del corpo di frana sono marcatamente diversi con una transizione importante (analoga a quella degli altri due siti) a profondità più modeste (attorno ai 10</w:t>
      </w:r>
      <w:r w:rsidR="00E147D6">
        <w:t xml:space="preserve"> </w:t>
      </w:r>
      <w:r w:rsidR="00BB6897">
        <w:t>m di profondità). Va notato che i valori di Vs in tutti e tre i siti si attestano sui 200 m/s nei primi 10 metri per poi salire in modo più o meno graduale</w:t>
      </w:r>
      <w:r w:rsidR="00E3410B">
        <w:t xml:space="preserve"> e raggiungere i 600 m/s a profo</w:t>
      </w:r>
      <w:r w:rsidR="00BB6897">
        <w:t xml:space="preserve">ndità </w:t>
      </w:r>
      <w:r w:rsidR="00E3410B">
        <w:t>superiori a 30 m.  Si potrebbe ipotizzare la presenza generale di uno strato superficiale di materiale detritico o di riporto con spessori inferiori ai 10 m. Il materiale soggiacente è i</w:t>
      </w:r>
      <w:r w:rsidR="00E147D6">
        <w:t>n</w:t>
      </w:r>
      <w:r w:rsidR="00E3410B">
        <w:t xml:space="preserve"> generale caratterizzato da velocità delle onde S dell’ordine dei 600 m/s. In corrispondenza del corpo di frana, questo materiale è stato mobilizzato </w:t>
      </w:r>
      <w:r w:rsidR="00F415FF">
        <w:t xml:space="preserve">degradando le sue proprietà meccaniche (in modo eterogeneo nelle diverse parti della frana) fino ad una profondità dell’ordine dei 15-20 </w:t>
      </w:r>
      <w:r w:rsidR="00E147D6">
        <w:t xml:space="preserve">m, </w:t>
      </w:r>
      <w:r w:rsidR="00F415FF">
        <w:t xml:space="preserve">dove si sviluppano più superfici di scorrimento che accomodano il movimento franoso. </w:t>
      </w:r>
    </w:p>
    <w:p w:rsidR="004003FE" w:rsidRPr="004003FE" w:rsidRDefault="004003FE" w:rsidP="000F6AC0">
      <w:pPr>
        <w:jc w:val="both"/>
        <w:rPr>
          <w:i/>
        </w:rPr>
      </w:pPr>
      <w:r w:rsidRPr="004003FE">
        <w:rPr>
          <w:i/>
        </w:rPr>
        <w:t>Montefiorino</w:t>
      </w:r>
    </w:p>
    <w:p w:rsidR="00BB0A78" w:rsidRDefault="004003FE" w:rsidP="000F6AC0">
      <w:pPr>
        <w:jc w:val="both"/>
      </w:pPr>
      <w:r>
        <w:t xml:space="preserve">La situazione di Montefiorino appare assi diversa </w:t>
      </w:r>
      <w:r w:rsidR="00BB0A78">
        <w:t xml:space="preserve">da quella di Saltino, </w:t>
      </w:r>
      <w:r>
        <w:t>con una sostanziale omogeneità del sottosuolo che sembra caratterizzato da un continuo miglioramento delle proprietà meccaniche sia all’interno che all’esterno del corpo di frana presunt</w:t>
      </w:r>
      <w:r w:rsidR="00BB0A78">
        <w:t>o. Att</w:t>
      </w:r>
      <w:r>
        <w:t>o</w:t>
      </w:r>
      <w:r w:rsidR="00BB0A78">
        <w:t>r</w:t>
      </w:r>
      <w:r>
        <w:t>no</w:t>
      </w:r>
      <w:r w:rsidR="00BB0A78">
        <w:t xml:space="preserve"> ai 15 metri di profondità sembra esistere una variazione del gradiente di Vs suggerendo la presenza di una transizione fra materiali con caratteristiche differenti rispetto al materiale sottostante</w:t>
      </w:r>
      <w:r w:rsidR="00E147D6">
        <w:t>,</w:t>
      </w:r>
      <w:r w:rsidR="00BB0A78">
        <w:t xml:space="preserve"> che potrebbe rappresentare una potenziale superficie di scivolamento in caso di terremoto.</w:t>
      </w:r>
    </w:p>
    <w:p w:rsidR="004003FE" w:rsidRPr="00BB0A78" w:rsidRDefault="00BB0A78" w:rsidP="000F6AC0">
      <w:pPr>
        <w:jc w:val="both"/>
        <w:rPr>
          <w:i/>
        </w:rPr>
      </w:pPr>
      <w:r w:rsidRPr="00BB0A78">
        <w:rPr>
          <w:i/>
        </w:rPr>
        <w:t>Palagano</w:t>
      </w:r>
      <w:r w:rsidR="004003FE" w:rsidRPr="00BB0A78">
        <w:rPr>
          <w:i/>
        </w:rPr>
        <w:t xml:space="preserve"> </w:t>
      </w:r>
    </w:p>
    <w:p w:rsidR="00DD05EF" w:rsidRDefault="00BB0A78" w:rsidP="00D94BA7">
      <w:pPr>
        <w:jc w:val="both"/>
      </w:pPr>
      <w:r>
        <w:t xml:space="preserve">La situazione di Palagano appare più articolata di quelle di Saltino e Montefiorino. Tutti i siti mostrano un marcato aumento del gradiente di velocità attorno alla profondità di 5 m dal piano campagna, sia all’esterno che all’interno del presunto corpo di frana. Potrebbe trattarsi di una copertura detritica incoerente comune a tutta l’area. Un secondo marcato aumento del gradiente di Vs si verifica nei soli punti inclusi nel corpo di frana ad una profondità compresa fra 15 e 25 m dal piano campagna.  Al di sotto di questa profondità, i valori di Vs </w:t>
      </w:r>
      <w:r w:rsidR="00E147D6">
        <w:t>si</w:t>
      </w:r>
      <w:r>
        <w:t xml:space="preserve"> attestano su valori comunque superiori a 450-500 m/s. Questa transizione potrebbe corrispondere alla base di un corpo di frana che ha rimaneggiato variamente il materiale coinvolto che si presenta c</w:t>
      </w:r>
      <w:r w:rsidR="001F3A09">
        <w:t>on valori di Vs eterogenei. In particolare, la parte più rimaneggiata sembra coinvolgere soprattutto il piede della frana con maggiori spessori di materiale coinvolto (20-25 m). Nella parte più a monte il livello di rimaneggiamento è minore e raggiunge spessori minori (15-20m). Più in profondità sembra esistere (in tutta l’area) una u</w:t>
      </w:r>
      <w:r w:rsidR="00E147D6">
        <w:t>lteriore transizione che present</w:t>
      </w:r>
      <w:r w:rsidR="001F3A09">
        <w:t>a marcate differenze nelle diverse parti dell’area: attorno ai 70 m al piede della frana e attorno ai 30-40 m più a monte. Al di sotto di queste profondità valori di Vs superano i 700 m/s. Si potrebbe ipotizzare la presenza di un corpo di frana di dimensioni maggiori all’interno del quale si è sviluppata una frana secondaria che è quella cartografata in questo studio. Questa ipotesi è in linea con le caratteristiche generali dell’area di studio che vede la presenza di numerose frane nelle immediate vicinanze di quella oggetto di studio.</w:t>
      </w:r>
    </w:p>
    <w:p w:rsidR="00325035" w:rsidRDefault="00325035" w:rsidP="00D94BA7">
      <w:pPr>
        <w:jc w:val="both"/>
      </w:pPr>
    </w:p>
    <w:p w:rsidR="00B61F08" w:rsidRDefault="00F34E7C" w:rsidP="00B61F08">
      <w:pPr>
        <w:jc w:val="both"/>
        <w:rPr>
          <w:b/>
          <w:i/>
        </w:rPr>
      </w:pPr>
      <w:r>
        <w:rPr>
          <w:b/>
          <w:i/>
        </w:rPr>
        <w:lastRenderedPageBreak/>
        <w:t>6</w:t>
      </w:r>
      <w:r w:rsidR="00B61F08" w:rsidRPr="0098448B">
        <w:rPr>
          <w:b/>
          <w:i/>
        </w:rPr>
        <w:t xml:space="preserve">.  </w:t>
      </w:r>
      <w:r w:rsidR="00B61F08">
        <w:rPr>
          <w:b/>
          <w:i/>
        </w:rPr>
        <w:t>Analisi della Risposta sismica locale (2D)</w:t>
      </w:r>
    </w:p>
    <w:p w:rsidR="00CF507C" w:rsidRDefault="005E5ECB" w:rsidP="00E10353">
      <w:pPr>
        <w:jc w:val="both"/>
      </w:pPr>
      <w:r>
        <w:t>In generale, i contrasti di impedenza rilevati alla base dei presunti corpi di frana son</w:t>
      </w:r>
      <w:r w:rsidR="00E10353">
        <w:t xml:space="preserve">o relativamente ridotti. Quindi sembra poco probabile il verificarsi di possibili effetti di intrappolamento 2D all’interno dei corpi di frana identificati. Tuttavia, nell’area sono presenti forti gradienti topografici che potrebbero indurre effetti di focalizzazione </w:t>
      </w:r>
      <w:r w:rsidR="00786D28">
        <w:t xml:space="preserve">o conversione di fase </w:t>
      </w:r>
      <w:r w:rsidR="00E10353">
        <w:t xml:space="preserve">non trascurabili e quindi produrre una potenziale sottovalutazione dell’entità dei fenomeni sismici prodotta dall’impiego di un </w:t>
      </w:r>
      <w:r w:rsidR="00786D28">
        <w:t xml:space="preserve">semplice </w:t>
      </w:r>
      <w:r w:rsidR="00E10353">
        <w:t xml:space="preserve">approccio 1D. </w:t>
      </w:r>
      <w:r w:rsidR="00E96A42">
        <w:t>E’</w:t>
      </w:r>
      <w:r w:rsidR="00B61F08">
        <w:t xml:space="preserve"> </w:t>
      </w:r>
      <w:r w:rsidR="00E10353">
        <w:t xml:space="preserve">quindi </w:t>
      </w:r>
      <w:r w:rsidR="00B61F08">
        <w:t>stata comunque eseguita un’analisi dei possibili effetti 2D mediante modellazione numerica agli Elementi Finiti</w:t>
      </w:r>
      <w:r w:rsidR="00CF507C">
        <w:t xml:space="preserve"> in campo lineare-equivalente.</w:t>
      </w:r>
    </w:p>
    <w:p w:rsidR="00E10353" w:rsidRDefault="00E10353" w:rsidP="00E10353">
      <w:pPr>
        <w:jc w:val="both"/>
      </w:pPr>
      <w:r>
        <w:t>I calcoli sono stati effettuati mediante il codice LSR-2D prodotto dalla ditta STACEC (</w:t>
      </w:r>
      <w:hyperlink r:id="rId33" w:history="1">
        <w:r w:rsidRPr="0064247A">
          <w:rPr>
            <w:rStyle w:val="Collegamentoipertestuale"/>
          </w:rPr>
          <w:t>http://www.stacec.com/</w:t>
        </w:r>
      </w:hyperlink>
      <w:r>
        <w:t xml:space="preserve">) e rappresenta un’implementazione evoluta della procedura lineare-equivalente inizialmente proposta da </w:t>
      </w:r>
      <w:r w:rsidRPr="00862943">
        <w:t>Hudson</w:t>
      </w:r>
      <w:r>
        <w:t xml:space="preserve"> et al. (1994) nell’implementazione QUAD4M. Per ottenere la massima compatibilità con le analisi 1D effettuate, le curve di degrado </w:t>
      </w:r>
      <w:r w:rsidR="00E147D6">
        <w:t>e</w:t>
      </w:r>
      <w:r>
        <w:t xml:space="preserve"> smorzamento per i materiali presenti sono state le stesse di quelle utilizzate nella modellazione 1D. La modellazione ha riguardato sezioni longitudinali del corpo di frana lungo la direzione del massimo gradiente topografico. Il moto di riferimento è quello costituito dai tre accelerogrammi </w:t>
      </w:r>
      <w:r w:rsidR="00807E3F">
        <w:t xml:space="preserve">(nella sola componente orizzontale) </w:t>
      </w:r>
      <w:r>
        <w:t xml:space="preserve">utilizzati per la modellazione 1D delle tre località.  </w:t>
      </w:r>
      <w:r w:rsidR="00807E3F">
        <w:t>Le geometrie dei diversi corpi geologici ed i valori di Vs assegnati sono stati dedotti dai risultati della modellazione 1D.</w:t>
      </w:r>
    </w:p>
    <w:p w:rsidR="000E4EF2" w:rsidRDefault="000E4EF2" w:rsidP="00E10353">
      <w:pPr>
        <w:jc w:val="both"/>
      </w:pPr>
      <w:r>
        <w:t xml:space="preserve">A differenza delle modellazioni 1D, la modellazione per i diversi punti di misura è stata iterata tre volte (una per ognuno degli accelerogrammi di riferimento utilizzati) ma senza variare stocasticamente le caratteristiche del modello. In queste condizioni, i valori delle diverse grandezze rappresentative della risposta sismica locale dei diversi punti di misura (spettri di risposta, fattori di amplificazione, ecc.) sono quelle associate alla media dei valori ottenuti per i diversi moti di riferimento. In questo senso la scelta è meno conservativa di quella operata nel caso delle modellazioni 1D. Va tenuto comunque in considerazione che le semplificazioni delle caratteristiche stratigrafiche, rese necessarie dalla maggiore complessità dei calcoli, tendono a sovrastimare l’entità dei contrasti di impedenza sismica e qui aumentare i possibili effetti di risonanza. </w:t>
      </w:r>
    </w:p>
    <w:p w:rsidR="0072741B" w:rsidRDefault="000E4EF2" w:rsidP="00E10353">
      <w:pPr>
        <w:jc w:val="both"/>
      </w:pPr>
      <w:r>
        <w:t xml:space="preserve">Tutti i risultati relativi alle </w:t>
      </w:r>
      <w:r w:rsidR="00E147D6">
        <w:t xml:space="preserve">modellazioni </w:t>
      </w:r>
      <w:r>
        <w:t xml:space="preserve">2D effettuate sono riportati in Allegato 9. Nel seguito viene riportata </w:t>
      </w:r>
      <w:r w:rsidR="002B325A">
        <w:t xml:space="preserve">solo </w:t>
      </w:r>
      <w:r>
        <w:t xml:space="preserve">una breve sintesi dei risultati ottenuti. </w:t>
      </w:r>
    </w:p>
    <w:p w:rsidR="009B0519" w:rsidRDefault="0072741B" w:rsidP="00E10353">
      <w:pPr>
        <w:jc w:val="both"/>
      </w:pPr>
      <w:r>
        <w:t>Prima di passare all’esame dei singoli siti vale la pena di valutare la portata complessiva degli effetti 2D confrontando i risultati ottenuti nella modellazione 1D con quell</w:t>
      </w:r>
      <w:r w:rsidR="00E147D6">
        <w:t>i della modellazione</w:t>
      </w:r>
      <w:r>
        <w:t xml:space="preserve"> 2D in termini di valori di FA ottenuti nel diversi punti di misura (Tabella 3</w:t>
      </w:r>
      <w:r w:rsidR="00E147D6">
        <w:t>).</w:t>
      </w: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E147D6" w:rsidRDefault="00E147D6" w:rsidP="00E10353">
      <w:pPr>
        <w:jc w:val="both"/>
      </w:pPr>
    </w:p>
    <w:p w:rsidR="005D43A4" w:rsidRDefault="005D43A4" w:rsidP="00E10353">
      <w:pPr>
        <w:jc w:val="both"/>
        <w:rPr>
          <w:i/>
        </w:rPr>
      </w:pPr>
      <w:r w:rsidRPr="005D43A4">
        <w:rPr>
          <w:b/>
          <w:i/>
        </w:rPr>
        <w:lastRenderedPageBreak/>
        <w:t>Tabella 3</w:t>
      </w:r>
      <w:r w:rsidRPr="005D43A4">
        <w:rPr>
          <w:i/>
        </w:rPr>
        <w:t>. Confronto fra i fattori amplificazione ottenuti mediante la modellazione 1D e quella 2D.</w:t>
      </w:r>
    </w:p>
    <w:p w:rsidR="000E4EF2" w:rsidRPr="00E147D6" w:rsidRDefault="0025707C" w:rsidP="00E10353">
      <w:pPr>
        <w:jc w:val="both"/>
        <w:rPr>
          <w:i/>
        </w:rPr>
      </w:pPr>
      <w:r>
        <w:rPr>
          <w:i/>
          <w:noProof/>
          <w:lang w:val="en-US"/>
        </w:rPr>
        <w:drawing>
          <wp:inline distT="0" distB="0" distL="0" distR="0">
            <wp:extent cx="6035040" cy="2468880"/>
            <wp:effectExtent l="0" t="0" r="3810" b="7620"/>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35040" cy="2468880"/>
                    </a:xfrm>
                    <a:prstGeom prst="rect">
                      <a:avLst/>
                    </a:prstGeom>
                    <a:noFill/>
                    <a:ln>
                      <a:noFill/>
                    </a:ln>
                  </pic:spPr>
                </pic:pic>
              </a:graphicData>
            </a:graphic>
          </wp:inline>
        </w:drawing>
      </w:r>
    </w:p>
    <w:p w:rsidR="002B325A" w:rsidRDefault="002B325A" w:rsidP="00E10353">
      <w:pPr>
        <w:jc w:val="both"/>
      </w:pPr>
      <w:r>
        <w:t>Il confronto dei dati in tabella è di particolare interesse in quanto non dipende dalla diversa scelta del percentile utilizzato per rappresentare gli spettri di risposta del moto di riferimento e del moto alla superficie (90° percentile nel caso della modellazione 1D e 5</w:t>
      </w:r>
      <w:r w:rsidR="0025707C">
        <w:t>0° nel caso della modellazione 2</w:t>
      </w:r>
      <w:r>
        <w:t xml:space="preserve">D: più conservativo il primo e meno il secondo). Si vede che in </w:t>
      </w:r>
      <w:r w:rsidR="000A2090">
        <w:t xml:space="preserve">circa la metà dei casi </w:t>
      </w:r>
      <w:r>
        <w:t xml:space="preserve">le stime di amplificazione prodotte dalla modellazione 2D sono </w:t>
      </w:r>
      <w:r w:rsidR="0025707C">
        <w:t>meno</w:t>
      </w:r>
      <w:r>
        <w:t xml:space="preserve"> gravose di quelle 1D</w:t>
      </w:r>
      <w:r w:rsidR="0025707C">
        <w:t>. Anche nel caso in cui le stime 2D risultano più gravose</w:t>
      </w:r>
      <w:r w:rsidR="00E147D6">
        <w:t>,</w:t>
      </w:r>
      <w:r w:rsidR="0025707C">
        <w:t xml:space="preserve"> </w:t>
      </w:r>
      <w:r w:rsidR="00E147D6">
        <w:t>le</w:t>
      </w:r>
      <w:r>
        <w:t xml:space="preserve"> differenze percentuali </w:t>
      </w:r>
      <w:r w:rsidR="000A2090">
        <w:t>non superano il 20% con la sola eccezione dei uno dei due punti di controllo di Montefiorino</w:t>
      </w:r>
      <w:r>
        <w:t xml:space="preserve">. </w:t>
      </w:r>
    </w:p>
    <w:p w:rsidR="005624E8" w:rsidRDefault="005624E8">
      <w:r>
        <w:br w:type="page"/>
      </w:r>
    </w:p>
    <w:p w:rsidR="00E10353" w:rsidRDefault="005624E8" w:rsidP="00E10353">
      <w:pPr>
        <w:jc w:val="both"/>
        <w:rPr>
          <w:i/>
        </w:rPr>
      </w:pPr>
      <w:r>
        <w:rPr>
          <w:i/>
        </w:rPr>
        <w:lastRenderedPageBreak/>
        <w:t xml:space="preserve">6.1 </w:t>
      </w:r>
      <w:r w:rsidR="00E10353" w:rsidRPr="00E10353">
        <w:rPr>
          <w:i/>
        </w:rPr>
        <w:t>Saltino</w:t>
      </w:r>
    </w:p>
    <w:p w:rsidR="002B325A" w:rsidRPr="002B325A" w:rsidRDefault="002B325A" w:rsidP="00E10353">
      <w:pPr>
        <w:jc w:val="both"/>
      </w:pPr>
      <w:r w:rsidRPr="002B325A">
        <w:t>La geometria del mod</w:t>
      </w:r>
      <w:r>
        <w:t>ello utilizzato è riportato in F</w:t>
      </w:r>
      <w:r w:rsidRPr="002B325A">
        <w:t xml:space="preserve">igura 22. </w:t>
      </w:r>
      <w:r>
        <w:t xml:space="preserve">I dettagli del modello sono riportati in Allegato 9 in forma di una specifica relazione descrittiva nel formato previsto dal codice di calcolo adottato. </w:t>
      </w:r>
    </w:p>
    <w:p w:rsidR="002B325A" w:rsidRDefault="00615E85" w:rsidP="00E10353">
      <w:pPr>
        <w:jc w:val="both"/>
        <w:rPr>
          <w:i/>
        </w:rPr>
      </w:pPr>
      <w:r>
        <w:rPr>
          <w:i/>
          <w:noProof/>
          <w:lang w:val="en-US"/>
        </w:rPr>
        <w:drawing>
          <wp:inline distT="0" distB="0" distL="0" distR="0">
            <wp:extent cx="6126480" cy="2834640"/>
            <wp:effectExtent l="0" t="0" r="7620" b="381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6480" cy="2834640"/>
                    </a:xfrm>
                    <a:prstGeom prst="rect">
                      <a:avLst/>
                    </a:prstGeom>
                    <a:noFill/>
                    <a:ln>
                      <a:noFill/>
                    </a:ln>
                  </pic:spPr>
                </pic:pic>
              </a:graphicData>
            </a:graphic>
          </wp:inline>
        </w:drawing>
      </w:r>
    </w:p>
    <w:p w:rsidR="00615E85" w:rsidRDefault="00615E85" w:rsidP="00E10353">
      <w:pPr>
        <w:jc w:val="both"/>
        <w:rPr>
          <w:i/>
        </w:rPr>
      </w:pPr>
    </w:p>
    <w:p w:rsidR="000E44AD" w:rsidRDefault="00EE4A4E" w:rsidP="00E10353">
      <w:pPr>
        <w:jc w:val="both"/>
        <w:rPr>
          <w:i/>
        </w:rPr>
      </w:pPr>
      <w:r w:rsidRPr="00EE4A4E">
        <w:rPr>
          <w:b/>
          <w:i/>
        </w:rPr>
        <w:t>Figura 22.</w:t>
      </w:r>
      <w:r>
        <w:rPr>
          <w:i/>
        </w:rPr>
        <w:t xml:space="preserve"> Modello 2D della frana di Saltino. Il modello ha la stessa scala nelle direzioni verticale ed orizzontale. Il moto di riferimento </w:t>
      </w:r>
      <w:r w:rsidR="002B325A">
        <w:rPr>
          <w:i/>
        </w:rPr>
        <w:t xml:space="preserve">(relativo alla sola componente orizzontale del moto) </w:t>
      </w:r>
      <w:r>
        <w:rPr>
          <w:i/>
        </w:rPr>
        <w:t>è applicato alla base</w:t>
      </w:r>
      <w:r w:rsidR="002B325A">
        <w:rPr>
          <w:i/>
        </w:rPr>
        <w:t xml:space="preserve"> del modello. I punti in rosso indicano i punti di misura per i quali vengono forniti i valori numerici dello spettro di risposta e relativi fattori di amplificazione. </w:t>
      </w:r>
    </w:p>
    <w:p w:rsidR="000B62E8" w:rsidRDefault="000E44AD" w:rsidP="00E10353">
      <w:pPr>
        <w:jc w:val="both"/>
      </w:pPr>
      <w:r w:rsidRPr="000E44AD">
        <w:t xml:space="preserve">Nella Tabella 4, sono sintetizzati i valori dei </w:t>
      </w:r>
      <w:r w:rsidR="000B62E8">
        <w:t>valoro di PGA (in g) e dell’amplificazione relativi a</w:t>
      </w:r>
      <w:r w:rsidRPr="000E44AD">
        <w:t xml:space="preserve">i </w:t>
      </w:r>
      <w:r w:rsidR="000B62E8">
        <w:t>tre punti di interesse (Saltino 1, Saltino 2 e Saltino Centro frana</w:t>
      </w:r>
      <w:r w:rsidR="00E147D6">
        <w:t>)</w:t>
      </w:r>
      <w:r w:rsidR="000B62E8">
        <w:t xml:space="preserve"> per i </w:t>
      </w:r>
      <w:r w:rsidRPr="000E44AD">
        <w:t>tre accelerogrammi considerati</w:t>
      </w:r>
      <w:r w:rsidR="000B62E8">
        <w:t>.</w:t>
      </w:r>
      <w:r w:rsidR="001434E6">
        <w:t xml:space="preserve"> Si vede come i massimi effetti di amplificazione si manifestino al centro ed al piede della frana. </w:t>
      </w:r>
    </w:p>
    <w:p w:rsidR="00DB5C22" w:rsidRDefault="000B62E8" w:rsidP="00E10353">
      <w:pPr>
        <w:jc w:val="both"/>
        <w:rPr>
          <w:i/>
        </w:rPr>
      </w:pPr>
      <w:r w:rsidRPr="000B62E8">
        <w:rPr>
          <w:b/>
          <w:i/>
        </w:rPr>
        <w:t>Tabella 4</w:t>
      </w:r>
      <w:r w:rsidRPr="000B62E8">
        <w:rPr>
          <w:i/>
        </w:rPr>
        <w:t>. Valori di PGA (in g) relativi ai tre punti in Figura 22 dedotti dalla modellazione 2D</w:t>
      </w:r>
    </w:p>
    <w:p w:rsidR="00B417D5" w:rsidRDefault="00B417D5" w:rsidP="00E10353">
      <w:pPr>
        <w:jc w:val="both"/>
        <w:rPr>
          <w:i/>
        </w:rPr>
      </w:pPr>
      <w:r>
        <w:rPr>
          <w:i/>
          <w:noProof/>
          <w:lang w:val="en-US"/>
        </w:rPr>
        <w:drawing>
          <wp:inline distT="0" distB="0" distL="0" distR="0">
            <wp:extent cx="6115050" cy="1352550"/>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5050" cy="1352550"/>
                    </a:xfrm>
                    <a:prstGeom prst="rect">
                      <a:avLst/>
                    </a:prstGeom>
                    <a:noFill/>
                    <a:ln>
                      <a:noFill/>
                    </a:ln>
                  </pic:spPr>
                </pic:pic>
              </a:graphicData>
            </a:graphic>
          </wp:inline>
        </w:drawing>
      </w:r>
    </w:p>
    <w:p w:rsidR="009701CF" w:rsidRPr="000E44AD" w:rsidRDefault="009701CF" w:rsidP="00E10353">
      <w:pPr>
        <w:jc w:val="both"/>
      </w:pPr>
      <w:r>
        <w:t xml:space="preserve">Questi effetti 2D sono ancora più evidenti quando viene valutato il livello totale di deformazione co-sismica (Figura 23). Si vede </w:t>
      </w:r>
      <w:r w:rsidR="00E147D6">
        <w:t>come</w:t>
      </w:r>
      <w:r>
        <w:t xml:space="preserve"> </w:t>
      </w:r>
      <w:r w:rsidR="00E147D6">
        <w:t xml:space="preserve">la </w:t>
      </w:r>
      <w:r>
        <w:t xml:space="preserve">deformazione massima </w:t>
      </w:r>
      <w:r w:rsidR="00E147D6">
        <w:t>sia</w:t>
      </w:r>
      <w:r>
        <w:t xml:space="preserve"> spostata verso il centro della frana e riguard</w:t>
      </w:r>
      <w:r w:rsidR="00E147D6">
        <w:t>i</w:t>
      </w:r>
      <w:r>
        <w:t xml:space="preserve"> essenzialmente una profondità attorno ai </w:t>
      </w:r>
      <w:r w:rsidR="006B1B3A">
        <w:t>10-20 m</w:t>
      </w:r>
      <w:r w:rsidR="00E147D6">
        <w:t xml:space="preserve">, </w:t>
      </w:r>
      <w:r>
        <w:t>raggiung</w:t>
      </w:r>
      <w:r w:rsidR="00E147D6">
        <w:t>endo</w:t>
      </w:r>
      <w:r>
        <w:t xml:space="preserve"> valori massimi dell’ordine di 0.17% (Figura 24). </w:t>
      </w:r>
      <w:r w:rsidR="006B1B3A">
        <w:t>Un analogo andamento è mostrato dallo smorzamento</w:t>
      </w:r>
      <w:r w:rsidR="00E147D6">
        <w:t>,</w:t>
      </w:r>
      <w:r w:rsidR="006B1B3A">
        <w:t xml:space="preserve"> con valori che superano il 10% (Figura 25).  </w:t>
      </w:r>
    </w:p>
    <w:p w:rsidR="00FC7EBE" w:rsidRDefault="00B417D5" w:rsidP="00E10353">
      <w:pPr>
        <w:jc w:val="both"/>
        <w:rPr>
          <w:i/>
        </w:rPr>
      </w:pPr>
      <w:r>
        <w:rPr>
          <w:i/>
          <w:noProof/>
          <w:lang w:val="en-US"/>
        </w:rPr>
        <w:lastRenderedPageBreak/>
        <w:drawing>
          <wp:inline distT="0" distB="0" distL="0" distR="0">
            <wp:extent cx="6120130" cy="3474085"/>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_Saltino.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130" cy="3474085"/>
                    </a:xfrm>
                    <a:prstGeom prst="rect">
                      <a:avLst/>
                    </a:prstGeom>
                  </pic:spPr>
                </pic:pic>
              </a:graphicData>
            </a:graphic>
          </wp:inline>
        </w:drawing>
      </w:r>
    </w:p>
    <w:p w:rsidR="009701CF" w:rsidRDefault="009701CF" w:rsidP="009701CF">
      <w:pPr>
        <w:jc w:val="both"/>
        <w:rPr>
          <w:i/>
        </w:rPr>
      </w:pPr>
      <w:r w:rsidRPr="00EE4A4E">
        <w:rPr>
          <w:b/>
          <w:i/>
        </w:rPr>
        <w:t>Figura 2</w:t>
      </w:r>
      <w:r>
        <w:rPr>
          <w:b/>
          <w:i/>
        </w:rPr>
        <w:t>3</w:t>
      </w:r>
      <w:r w:rsidRPr="00EE4A4E">
        <w:rPr>
          <w:b/>
          <w:i/>
        </w:rPr>
        <w:t>.</w:t>
      </w:r>
      <w:r>
        <w:rPr>
          <w:i/>
        </w:rPr>
        <w:t xml:space="preserve"> Distribuzione del valore medio (fra i tre accelerogrammi) della deformazione massima co-sismica per la frana di Saltino secondo la modellazione 2D. Le profondità sono date rispetto alla base del profilo</w:t>
      </w:r>
      <w:r w:rsidR="00E678C9">
        <w:rPr>
          <w:i/>
        </w:rPr>
        <w:t xml:space="preserve"> </w:t>
      </w:r>
      <w:r w:rsidR="00E678C9">
        <w:rPr>
          <w:i/>
        </w:rPr>
        <w:t>topografico</w:t>
      </w:r>
    </w:p>
    <w:p w:rsidR="009701CF" w:rsidRDefault="009701CF" w:rsidP="00E10353">
      <w:pPr>
        <w:jc w:val="both"/>
        <w:rPr>
          <w:i/>
        </w:rPr>
      </w:pPr>
    </w:p>
    <w:p w:rsidR="00FC7EBE" w:rsidRDefault="00435CC8" w:rsidP="00E10353">
      <w:pPr>
        <w:jc w:val="both"/>
        <w:rPr>
          <w:i/>
        </w:rPr>
      </w:pPr>
      <w:r>
        <w:rPr>
          <w:i/>
          <w:noProof/>
          <w:lang w:val="en-US"/>
        </w:rPr>
        <w:drawing>
          <wp:inline distT="0" distB="0" distL="0" distR="0">
            <wp:extent cx="6115050" cy="3552825"/>
            <wp:effectExtent l="0" t="0" r="0" b="952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rsidR="009701CF" w:rsidRDefault="009701CF" w:rsidP="009701CF">
      <w:pPr>
        <w:jc w:val="both"/>
        <w:rPr>
          <w:i/>
        </w:rPr>
      </w:pPr>
      <w:r w:rsidRPr="00EE4A4E">
        <w:rPr>
          <w:b/>
          <w:i/>
        </w:rPr>
        <w:t>Figura 2</w:t>
      </w:r>
      <w:r>
        <w:rPr>
          <w:b/>
          <w:i/>
        </w:rPr>
        <w:t>4</w:t>
      </w:r>
      <w:r w:rsidRPr="00EE4A4E">
        <w:rPr>
          <w:b/>
          <w:i/>
        </w:rPr>
        <w:t>.</w:t>
      </w:r>
      <w:r>
        <w:rPr>
          <w:i/>
        </w:rPr>
        <w:t xml:space="preserve"> Profilo </w:t>
      </w:r>
      <w:r w:rsidR="006B1B3A">
        <w:rPr>
          <w:i/>
        </w:rPr>
        <w:t>del valore medio (fra i diversi accelerogrammi)</w:t>
      </w:r>
      <w:r>
        <w:rPr>
          <w:i/>
        </w:rPr>
        <w:t xml:space="preserve"> </w:t>
      </w:r>
      <w:r w:rsidR="006B1B3A">
        <w:rPr>
          <w:i/>
        </w:rPr>
        <w:t xml:space="preserve">della </w:t>
      </w:r>
      <w:r>
        <w:rPr>
          <w:i/>
        </w:rPr>
        <w:t>m</w:t>
      </w:r>
      <w:r w:rsidR="00A44A28">
        <w:rPr>
          <w:i/>
        </w:rPr>
        <w:t>assima deformazione co-sismica per il sito di Saltino i</w:t>
      </w:r>
      <w:r w:rsidR="006B1B3A">
        <w:rPr>
          <w:i/>
        </w:rPr>
        <w:t>n</w:t>
      </w:r>
      <w:r>
        <w:rPr>
          <w:i/>
        </w:rPr>
        <w:t xml:space="preserve"> corrispondenza della colonna di controllo (in Figura 22</w:t>
      </w:r>
      <w:r w:rsidR="00ED75F7">
        <w:rPr>
          <w:i/>
        </w:rPr>
        <w:t>)</w:t>
      </w:r>
      <w:r>
        <w:rPr>
          <w:i/>
        </w:rPr>
        <w:t>. Le profondità sono date rispetto alla base del profilo</w:t>
      </w:r>
      <w:r w:rsidR="00C34431">
        <w:rPr>
          <w:i/>
        </w:rPr>
        <w:t xml:space="preserve"> topografico</w:t>
      </w:r>
    </w:p>
    <w:p w:rsidR="00A1672C" w:rsidRDefault="00A1672C" w:rsidP="00E10353">
      <w:pPr>
        <w:jc w:val="both"/>
        <w:rPr>
          <w:i/>
        </w:rPr>
      </w:pPr>
    </w:p>
    <w:p w:rsidR="00FC7EBE" w:rsidRDefault="00435CC8" w:rsidP="00E10353">
      <w:pPr>
        <w:jc w:val="both"/>
        <w:rPr>
          <w:i/>
        </w:rPr>
      </w:pPr>
      <w:r>
        <w:rPr>
          <w:i/>
          <w:noProof/>
          <w:lang w:val="en-US"/>
        </w:rPr>
        <w:lastRenderedPageBreak/>
        <w:drawing>
          <wp:inline distT="0" distB="0" distL="0" distR="0">
            <wp:extent cx="6115050" cy="3609975"/>
            <wp:effectExtent l="0" t="0" r="0" b="952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3609975"/>
                    </a:xfrm>
                    <a:prstGeom prst="rect">
                      <a:avLst/>
                    </a:prstGeom>
                    <a:noFill/>
                    <a:ln>
                      <a:noFill/>
                    </a:ln>
                  </pic:spPr>
                </pic:pic>
              </a:graphicData>
            </a:graphic>
          </wp:inline>
        </w:drawing>
      </w:r>
    </w:p>
    <w:p w:rsidR="006B1B3A" w:rsidRDefault="006B1B3A" w:rsidP="006B1B3A">
      <w:pPr>
        <w:jc w:val="both"/>
        <w:rPr>
          <w:i/>
        </w:rPr>
      </w:pPr>
      <w:r w:rsidRPr="00EE4A4E">
        <w:rPr>
          <w:b/>
          <w:i/>
        </w:rPr>
        <w:t>Figura 2</w:t>
      </w:r>
      <w:r>
        <w:rPr>
          <w:b/>
          <w:i/>
        </w:rPr>
        <w:t>4</w:t>
      </w:r>
      <w:r w:rsidRPr="00EE4A4E">
        <w:rPr>
          <w:b/>
          <w:i/>
        </w:rPr>
        <w:t>.</w:t>
      </w:r>
      <w:r>
        <w:rPr>
          <w:i/>
        </w:rPr>
        <w:t xml:space="preserve"> Profilo </w:t>
      </w:r>
      <w:r w:rsidR="00120CE1">
        <w:rPr>
          <w:i/>
        </w:rPr>
        <w:t xml:space="preserve">del valore medio (fra i diversi accelerogrammi) </w:t>
      </w:r>
      <w:r>
        <w:rPr>
          <w:i/>
        </w:rPr>
        <w:t>dello smorzamento massimo in corrispondenza della colonna di controllo (in Figura 22</w:t>
      </w:r>
      <w:r w:rsidR="00C34431">
        <w:rPr>
          <w:i/>
        </w:rPr>
        <w:t>)</w:t>
      </w:r>
      <w:r>
        <w:rPr>
          <w:i/>
        </w:rPr>
        <w:t>. Le profondità sono date rispetto alla base del profilo</w:t>
      </w:r>
      <w:r w:rsidR="00C34431">
        <w:rPr>
          <w:i/>
        </w:rPr>
        <w:t xml:space="preserve"> topografico</w:t>
      </w:r>
    </w:p>
    <w:p w:rsidR="005624E8" w:rsidRPr="005624E8" w:rsidRDefault="00C34431" w:rsidP="005624E8">
      <w:pPr>
        <w:jc w:val="both"/>
      </w:pPr>
      <w:r>
        <w:t>Le figure 2</w:t>
      </w:r>
      <w:r w:rsidRPr="00C34431">
        <w:t>5, 26 e 27 seguenti, mostrano gli spettri di risposta ottenuti per i tre punti in rosso della figura 22</w:t>
      </w:r>
      <w:r>
        <w:t xml:space="preserve">. Si vede come gli effetti di massima amplificazione si sviluppino al centro ed al piede della frana e riguardino essenzialmente il dominio dei periodi più lunghi. </w:t>
      </w:r>
      <w:r w:rsidR="00C42F52">
        <w:t xml:space="preserve">I valori numerici dei diversi spettri di risposta sono riportati nell’Allegato 9, mentre la Tabella 5 riporta i valori relativi alle intensità di Housner calcolate per gli spettri di risposta medi. </w:t>
      </w:r>
    </w:p>
    <w:p w:rsidR="005624E8" w:rsidRDefault="005624E8" w:rsidP="00435CC8">
      <w:pPr>
        <w:jc w:val="both"/>
      </w:pPr>
      <w:r>
        <w:rPr>
          <w:b/>
          <w:i/>
        </w:rPr>
        <w:t>Tabella 5</w:t>
      </w:r>
      <w:r w:rsidRPr="00A86392">
        <w:rPr>
          <w:b/>
          <w:i/>
        </w:rPr>
        <w:t>.</w:t>
      </w:r>
      <w:r>
        <w:rPr>
          <w:i/>
        </w:rPr>
        <w:t xml:space="preserve"> </w:t>
      </w:r>
      <w:r w:rsidRPr="00A86392">
        <w:rPr>
          <w:i/>
        </w:rPr>
        <w:t xml:space="preserve">Fattori di amplificazione, intensità di Housner </w:t>
      </w:r>
      <w:r>
        <w:rPr>
          <w:i/>
        </w:rPr>
        <w:t xml:space="preserve">(in m) </w:t>
      </w:r>
      <w:r w:rsidRPr="00A86392">
        <w:rPr>
          <w:i/>
        </w:rPr>
        <w:t>alla superficie (I) ed al basamento affiorante (Io) nei tre intervalli di periodo 0</w:t>
      </w:r>
      <w:r w:rsidR="00FE2E2B">
        <w:rPr>
          <w:i/>
        </w:rPr>
        <w:t>.1-0.5, 0.5-1 e 0.</w:t>
      </w:r>
      <w:r w:rsidRPr="00A86392">
        <w:rPr>
          <w:i/>
        </w:rPr>
        <w:t xml:space="preserve">-1.5 </w:t>
      </w:r>
      <w:r>
        <w:rPr>
          <w:i/>
        </w:rPr>
        <w:t xml:space="preserve">ottenuti dalla modellazione 2D </w:t>
      </w:r>
      <w:r w:rsidRPr="00A86392">
        <w:rPr>
          <w:i/>
        </w:rPr>
        <w:t>per i siti di misura ne</w:t>
      </w:r>
      <w:r>
        <w:rPr>
          <w:i/>
        </w:rPr>
        <w:t>i punti località di Saltino (Fig.22)</w:t>
      </w:r>
    </w:p>
    <w:p w:rsidR="00435CC8" w:rsidRDefault="00435CC8" w:rsidP="005624E8">
      <w:pPr>
        <w:jc w:val="center"/>
      </w:pPr>
      <w:r>
        <w:rPr>
          <w:noProof/>
          <w:lang w:val="en-US"/>
        </w:rPr>
        <w:drawing>
          <wp:inline distT="0" distB="0" distL="0" distR="0">
            <wp:extent cx="5394960" cy="1280160"/>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4960" cy="1280160"/>
                    </a:xfrm>
                    <a:prstGeom prst="rect">
                      <a:avLst/>
                    </a:prstGeom>
                    <a:noFill/>
                    <a:ln>
                      <a:noFill/>
                    </a:ln>
                  </pic:spPr>
                </pic:pic>
              </a:graphicData>
            </a:graphic>
          </wp:inline>
        </w:drawing>
      </w:r>
    </w:p>
    <w:p w:rsidR="005624E8" w:rsidRDefault="005624E8" w:rsidP="00E10353">
      <w:pPr>
        <w:jc w:val="both"/>
      </w:pPr>
    </w:p>
    <w:p w:rsidR="005624E8" w:rsidRPr="00C34431" w:rsidRDefault="005624E8" w:rsidP="00E10353">
      <w:pPr>
        <w:jc w:val="both"/>
      </w:pPr>
    </w:p>
    <w:p w:rsidR="00E10353" w:rsidRDefault="00E10353" w:rsidP="00E10353">
      <w:pPr>
        <w:jc w:val="both"/>
      </w:pPr>
    </w:p>
    <w:p w:rsidR="00D730AA" w:rsidRDefault="00D730AA" w:rsidP="00E10353">
      <w:pPr>
        <w:jc w:val="both"/>
      </w:pPr>
    </w:p>
    <w:p w:rsidR="00ED515E" w:rsidRDefault="00ED515E" w:rsidP="00E10353">
      <w:pPr>
        <w:jc w:val="both"/>
      </w:pPr>
      <w:r>
        <w:rPr>
          <w:noProof/>
          <w:lang w:val="en-US"/>
        </w:rPr>
        <w:lastRenderedPageBreak/>
        <w:drawing>
          <wp:inline distT="0" distB="0" distL="0" distR="0">
            <wp:extent cx="6120130" cy="2673985"/>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altino 2.jpeg"/>
                    <pic:cNvPicPr/>
                  </pic:nvPicPr>
                  <pic:blipFill>
                    <a:blip r:embed="rId41">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C34431" w:rsidRDefault="00C34431" w:rsidP="00C34431">
      <w:pPr>
        <w:jc w:val="both"/>
        <w:rPr>
          <w:i/>
        </w:rPr>
      </w:pPr>
      <w:r w:rsidRPr="00EE4A4E">
        <w:rPr>
          <w:b/>
          <w:i/>
        </w:rPr>
        <w:t>Figura 2</w:t>
      </w:r>
      <w:r>
        <w:rPr>
          <w:b/>
          <w:i/>
        </w:rPr>
        <w:t>5</w:t>
      </w:r>
      <w:r w:rsidRPr="00EE4A4E">
        <w:rPr>
          <w:b/>
          <w:i/>
        </w:rPr>
        <w:t>.</w:t>
      </w:r>
      <w:r>
        <w:rPr>
          <w:i/>
        </w:rPr>
        <w:t xml:space="preserve"> Spettri di risposta relativi ai tre accelerogrammi di riferimento per il sito Saltino</w:t>
      </w:r>
      <w:r w:rsidR="0019040C">
        <w:rPr>
          <w:i/>
        </w:rPr>
        <w:t xml:space="preserve"> 2 in figura 22</w:t>
      </w:r>
      <w:r>
        <w:rPr>
          <w:i/>
        </w:rPr>
        <w:t xml:space="preserve"> (in grigio). </w:t>
      </w:r>
      <w:r w:rsidR="0019040C">
        <w:rPr>
          <w:i/>
        </w:rPr>
        <w:t>Vengono anche riportati lo spettro medio del moto di riferimento (in verde) e quello di risposta medio per i tre accelerogrammi (in rosso).</w:t>
      </w:r>
    </w:p>
    <w:p w:rsidR="00ED515E" w:rsidRDefault="00ED515E" w:rsidP="00E10353">
      <w:pPr>
        <w:jc w:val="both"/>
      </w:pPr>
      <w:r>
        <w:rPr>
          <w:noProof/>
          <w:lang w:val="en-US"/>
        </w:rPr>
        <w:drawing>
          <wp:inline distT="0" distB="0" distL="0" distR="0">
            <wp:extent cx="6120130" cy="2673985"/>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altino centro.jpeg"/>
                    <pic:cNvPicPr/>
                  </pic:nvPicPr>
                  <pic:blipFill>
                    <a:blip r:embed="rId42">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19040C" w:rsidRDefault="0019040C" w:rsidP="0019040C">
      <w:pPr>
        <w:jc w:val="both"/>
        <w:rPr>
          <w:i/>
        </w:rPr>
      </w:pPr>
      <w:r w:rsidRPr="00EE4A4E">
        <w:rPr>
          <w:b/>
          <w:i/>
        </w:rPr>
        <w:t>Figura 2</w:t>
      </w:r>
      <w:r>
        <w:rPr>
          <w:b/>
          <w:i/>
        </w:rPr>
        <w:t>6</w:t>
      </w:r>
      <w:r w:rsidRPr="00EE4A4E">
        <w:rPr>
          <w:b/>
          <w:i/>
        </w:rPr>
        <w:t>.</w:t>
      </w:r>
      <w:r>
        <w:rPr>
          <w:i/>
        </w:rPr>
        <w:t xml:space="preserve"> Spettri di risposta relativi ai tre accelerogrammi di riferimento per il sito Saltino Centro Frana in figura 22 (in grigio). Vengono anche riportati lo spettro medio del moto di riferimento (in verde) e quello di risposta medio per i tre accelerogrammi (in rosso).</w:t>
      </w:r>
    </w:p>
    <w:p w:rsidR="0019040C" w:rsidRDefault="0019040C" w:rsidP="00E10353">
      <w:pPr>
        <w:jc w:val="both"/>
      </w:pPr>
    </w:p>
    <w:p w:rsidR="00C34431" w:rsidRDefault="00C34431" w:rsidP="00E10353">
      <w:pPr>
        <w:jc w:val="both"/>
      </w:pPr>
    </w:p>
    <w:p w:rsidR="00D730AA" w:rsidRDefault="00D730AA" w:rsidP="00E10353">
      <w:pPr>
        <w:jc w:val="both"/>
      </w:pPr>
    </w:p>
    <w:p w:rsidR="00F421B9" w:rsidRDefault="00F421B9" w:rsidP="00E10353">
      <w:pPr>
        <w:jc w:val="both"/>
      </w:pPr>
      <w:r>
        <w:rPr>
          <w:noProof/>
          <w:lang w:val="en-US"/>
        </w:rPr>
        <w:lastRenderedPageBreak/>
        <w:drawing>
          <wp:inline distT="0" distB="0" distL="0" distR="0">
            <wp:extent cx="6120130" cy="2673985"/>
            <wp:effectExtent l="0" t="0" r="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ltino 1.jpeg"/>
                    <pic:cNvPicPr/>
                  </pic:nvPicPr>
                  <pic:blipFill>
                    <a:blip r:embed="rId43">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C42F52" w:rsidRDefault="00C42F52" w:rsidP="00C42F52">
      <w:pPr>
        <w:jc w:val="both"/>
        <w:rPr>
          <w:i/>
        </w:rPr>
      </w:pPr>
      <w:r w:rsidRPr="00EE4A4E">
        <w:rPr>
          <w:b/>
          <w:i/>
        </w:rPr>
        <w:t>Figura 2</w:t>
      </w:r>
      <w:r w:rsidR="00325035">
        <w:rPr>
          <w:b/>
          <w:i/>
        </w:rPr>
        <w:t>7</w:t>
      </w:r>
      <w:r w:rsidRPr="00EE4A4E">
        <w:rPr>
          <w:b/>
          <w:i/>
        </w:rPr>
        <w:t>.</w:t>
      </w:r>
      <w:r>
        <w:rPr>
          <w:i/>
        </w:rPr>
        <w:t xml:space="preserve"> Spettri di risposta relativi ai tre accelerogrammi di riferimento per il sito Saltino 1 in figura 22 (in grigio). Vengono anche riportati lo spettro medio del moto di riferimento (in verde) e quello di risposta medio per i tre accelerogrammi (in rosso).</w:t>
      </w:r>
    </w:p>
    <w:p w:rsidR="00243469" w:rsidRDefault="00243469" w:rsidP="00E10353">
      <w:pPr>
        <w:jc w:val="both"/>
        <w:rPr>
          <w:b/>
          <w:i/>
        </w:rPr>
      </w:pPr>
    </w:p>
    <w:p w:rsidR="005624E8" w:rsidRDefault="005624E8" w:rsidP="00E10353">
      <w:pPr>
        <w:jc w:val="both"/>
        <w:rPr>
          <w:b/>
          <w:i/>
        </w:rPr>
      </w:pPr>
    </w:p>
    <w:p w:rsidR="005624E8" w:rsidRDefault="005624E8" w:rsidP="00E10353">
      <w:pPr>
        <w:jc w:val="both"/>
        <w:rPr>
          <w:b/>
          <w:i/>
        </w:rPr>
      </w:pPr>
    </w:p>
    <w:p w:rsidR="005624E8" w:rsidRDefault="005624E8">
      <w:r>
        <w:br w:type="page"/>
      </w:r>
    </w:p>
    <w:p w:rsidR="00B83603" w:rsidRDefault="005624E8" w:rsidP="00B61F08">
      <w:pPr>
        <w:jc w:val="both"/>
        <w:rPr>
          <w:i/>
        </w:rPr>
      </w:pPr>
      <w:r>
        <w:rPr>
          <w:i/>
        </w:rPr>
        <w:lastRenderedPageBreak/>
        <w:t xml:space="preserve">6.2 </w:t>
      </w:r>
      <w:r w:rsidR="00B83603" w:rsidRPr="00DB5C22">
        <w:rPr>
          <w:i/>
        </w:rPr>
        <w:t>Montefiorino</w:t>
      </w:r>
    </w:p>
    <w:p w:rsidR="00ED75F7" w:rsidRPr="002B325A" w:rsidRDefault="00ED75F7" w:rsidP="00ED75F7">
      <w:pPr>
        <w:jc w:val="both"/>
      </w:pPr>
      <w:r w:rsidRPr="002B325A">
        <w:t>La geometria del mod</w:t>
      </w:r>
      <w:r>
        <w:t>ello utilizzato è riportato in Figura 2</w:t>
      </w:r>
      <w:r w:rsidR="00325035">
        <w:t>8</w:t>
      </w:r>
      <w:r w:rsidRPr="002B325A">
        <w:t xml:space="preserve">. </w:t>
      </w:r>
      <w:r>
        <w:t xml:space="preserve">I dettagli del modello sono riportati in Allegato 9 in forma di una specifica relazione descrittiva nel formato previsto dal codice di calcolo adottato. </w:t>
      </w:r>
    </w:p>
    <w:p w:rsidR="00ED75F7" w:rsidRPr="00DB5C22" w:rsidRDefault="00ED75F7" w:rsidP="00B61F08">
      <w:pPr>
        <w:jc w:val="both"/>
        <w:rPr>
          <w:i/>
        </w:rPr>
      </w:pPr>
    </w:p>
    <w:p w:rsidR="00A1672C" w:rsidRDefault="00641E1F" w:rsidP="00B61F08">
      <w:pPr>
        <w:jc w:val="both"/>
      </w:pPr>
      <w:r>
        <w:rPr>
          <w:noProof/>
          <w:lang w:val="en-US"/>
        </w:rPr>
        <w:drawing>
          <wp:inline distT="0" distB="0" distL="0" distR="0">
            <wp:extent cx="6126480" cy="2834640"/>
            <wp:effectExtent l="0" t="0" r="7620" b="381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6480" cy="2834640"/>
                    </a:xfrm>
                    <a:prstGeom prst="rect">
                      <a:avLst/>
                    </a:prstGeom>
                    <a:noFill/>
                    <a:ln>
                      <a:noFill/>
                    </a:ln>
                  </pic:spPr>
                </pic:pic>
              </a:graphicData>
            </a:graphic>
          </wp:inline>
        </w:drawing>
      </w:r>
    </w:p>
    <w:p w:rsidR="00ED75F7" w:rsidRDefault="00ED75F7" w:rsidP="00B61F08">
      <w:pPr>
        <w:jc w:val="both"/>
        <w:rPr>
          <w:i/>
        </w:rPr>
      </w:pPr>
      <w:r w:rsidRPr="00ED75F7">
        <w:rPr>
          <w:b/>
          <w:i/>
        </w:rPr>
        <w:t>Figura 2</w:t>
      </w:r>
      <w:r w:rsidR="00325035">
        <w:rPr>
          <w:b/>
          <w:i/>
        </w:rPr>
        <w:t>8</w:t>
      </w:r>
      <w:r w:rsidRPr="00ED75F7">
        <w:rPr>
          <w:b/>
          <w:i/>
        </w:rPr>
        <w:t>.</w:t>
      </w:r>
      <w:r>
        <w:rPr>
          <w:i/>
        </w:rPr>
        <w:t xml:space="preserve"> Modello 2D della frana di </w:t>
      </w:r>
      <w:r w:rsidR="004434BC">
        <w:rPr>
          <w:i/>
        </w:rPr>
        <w:t>Montefiorino</w:t>
      </w:r>
      <w:r>
        <w:rPr>
          <w:i/>
        </w:rPr>
        <w:t xml:space="preserve">. Il modello ha la stessa scala nelle direzioni verticale ed orizzontale. Il moto di riferimento (relativo alla sola componente orizzontale del moto) è applicato alla base del modello. I punti in rosso </w:t>
      </w:r>
      <w:r w:rsidRPr="00ED75F7">
        <w:rPr>
          <w:i/>
        </w:rPr>
        <w:t xml:space="preserve">(P2, P4, P6, P8) </w:t>
      </w:r>
      <w:r>
        <w:rPr>
          <w:i/>
        </w:rPr>
        <w:t>indicano i punti di misura per i quali vengono forniti i valori numerici dello spettro di risposta e relativi fattori di amplificazione.</w:t>
      </w:r>
    </w:p>
    <w:p w:rsidR="00ED75F7" w:rsidRDefault="00ED75F7" w:rsidP="00ED75F7">
      <w:pPr>
        <w:jc w:val="both"/>
      </w:pPr>
      <w:r w:rsidRPr="000E44AD">
        <w:t xml:space="preserve">Nella Tabella </w:t>
      </w:r>
      <w:r>
        <w:t>6</w:t>
      </w:r>
      <w:r w:rsidRPr="000E44AD">
        <w:t xml:space="preserve">, sono sintetizzati i valori </w:t>
      </w:r>
      <w:r>
        <w:t>di PGA (in g) e dell’amplificazione relativi a</w:t>
      </w:r>
      <w:r w:rsidRPr="000E44AD">
        <w:t xml:space="preserve">i </w:t>
      </w:r>
      <w:r w:rsidR="00A11F5B">
        <w:t>quattro</w:t>
      </w:r>
      <w:r>
        <w:t xml:space="preserve"> punti di interesse P(2), P(4), P(6) e P(8) (Fig.2</w:t>
      </w:r>
      <w:r w:rsidR="00386D11">
        <w:t>8</w:t>
      </w:r>
      <w:r>
        <w:t xml:space="preserve">) per i </w:t>
      </w:r>
      <w:r w:rsidRPr="000E44AD">
        <w:t>tre accelerogrammi considerati</w:t>
      </w:r>
      <w:r>
        <w:t xml:space="preserve">. </w:t>
      </w:r>
    </w:p>
    <w:p w:rsidR="00ED75F7" w:rsidRDefault="00ED75F7" w:rsidP="00ED75F7">
      <w:pPr>
        <w:jc w:val="both"/>
        <w:rPr>
          <w:i/>
        </w:rPr>
      </w:pPr>
      <w:r w:rsidRPr="000B62E8">
        <w:rPr>
          <w:b/>
          <w:i/>
        </w:rPr>
        <w:t xml:space="preserve">Tabella </w:t>
      </w:r>
      <w:r>
        <w:rPr>
          <w:b/>
          <w:i/>
        </w:rPr>
        <w:t>6</w:t>
      </w:r>
      <w:r w:rsidRPr="000B62E8">
        <w:rPr>
          <w:i/>
        </w:rPr>
        <w:t>. Valori di PGA (in g) relativi ai punti in F</w:t>
      </w:r>
      <w:r>
        <w:rPr>
          <w:i/>
        </w:rPr>
        <w:t>igura 2</w:t>
      </w:r>
      <w:r w:rsidR="00325035">
        <w:rPr>
          <w:i/>
        </w:rPr>
        <w:t>8</w:t>
      </w:r>
      <w:r w:rsidRPr="000B62E8">
        <w:rPr>
          <w:i/>
        </w:rPr>
        <w:t xml:space="preserve"> dedotti dalla modellazione 2D</w:t>
      </w:r>
    </w:p>
    <w:p w:rsidR="001077F9" w:rsidRDefault="000F4DFA" w:rsidP="00ED75F7">
      <w:pPr>
        <w:jc w:val="both"/>
        <w:rPr>
          <w:i/>
        </w:rPr>
      </w:pPr>
      <w:r>
        <w:rPr>
          <w:i/>
          <w:noProof/>
          <w:lang w:val="en-US"/>
        </w:rPr>
        <w:drawing>
          <wp:inline distT="0" distB="0" distL="0" distR="0">
            <wp:extent cx="6086475" cy="1562100"/>
            <wp:effectExtent l="0" t="0" r="9525" b="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86475" cy="1562100"/>
                    </a:xfrm>
                    <a:prstGeom prst="rect">
                      <a:avLst/>
                    </a:prstGeom>
                    <a:noFill/>
                    <a:ln>
                      <a:noFill/>
                    </a:ln>
                  </pic:spPr>
                </pic:pic>
              </a:graphicData>
            </a:graphic>
          </wp:inline>
        </w:drawing>
      </w:r>
    </w:p>
    <w:p w:rsidR="00ED75F7" w:rsidRDefault="00ED75F7" w:rsidP="00ED75F7">
      <w:pPr>
        <w:jc w:val="both"/>
      </w:pPr>
      <w:r>
        <w:t>In Figura 2</w:t>
      </w:r>
      <w:r w:rsidR="00386D11">
        <w:t>9</w:t>
      </w:r>
      <w:r>
        <w:t xml:space="preserve"> si vede come anche il livello di deformazione co-sismica sia relativamente omogeneo </w:t>
      </w:r>
      <w:r w:rsidR="00325035">
        <w:t xml:space="preserve">e </w:t>
      </w:r>
      <w:r>
        <w:t>riguard</w:t>
      </w:r>
      <w:r w:rsidR="00325035">
        <w:t>i</w:t>
      </w:r>
      <w:r>
        <w:t xml:space="preserve"> essenzialmente un</w:t>
      </w:r>
      <w:r w:rsidR="00325035">
        <w:t xml:space="preserve">a profondità attorno ai 10-15 m, </w:t>
      </w:r>
      <w:r>
        <w:t>raggiung</w:t>
      </w:r>
      <w:r w:rsidR="00325035">
        <w:t>endo</w:t>
      </w:r>
      <w:r>
        <w:t xml:space="preserve"> valori massimi dell’ordin</w:t>
      </w:r>
      <w:r w:rsidR="004A36EE">
        <w:t>e di 0.0</w:t>
      </w:r>
      <w:r>
        <w:t xml:space="preserve">7%. Un analogo andamento è mostrato dallo smorzamento con valori che </w:t>
      </w:r>
      <w:r w:rsidR="004A36EE">
        <w:t>raggiungono al massimo valori del 9</w:t>
      </w:r>
      <w:r>
        <w:t xml:space="preserve">% (Figura </w:t>
      </w:r>
      <w:r w:rsidR="00386D11">
        <w:t>31).</w:t>
      </w:r>
    </w:p>
    <w:p w:rsidR="00A1672C" w:rsidRDefault="00A1672C" w:rsidP="00B61F08">
      <w:pPr>
        <w:jc w:val="both"/>
      </w:pPr>
    </w:p>
    <w:p w:rsidR="00006962" w:rsidRDefault="00006962" w:rsidP="00B61F08">
      <w:pPr>
        <w:jc w:val="both"/>
      </w:pPr>
      <w:r>
        <w:rPr>
          <w:noProof/>
          <w:lang w:val="en-US"/>
        </w:rPr>
        <w:lastRenderedPageBreak/>
        <w:drawing>
          <wp:inline distT="0" distB="0" distL="0" distR="0">
            <wp:extent cx="6120130" cy="3474085"/>
            <wp:effectExtent l="0" t="0" r="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Deformazione Massima.jpe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3474085"/>
                    </a:xfrm>
                    <a:prstGeom prst="rect">
                      <a:avLst/>
                    </a:prstGeom>
                  </pic:spPr>
                </pic:pic>
              </a:graphicData>
            </a:graphic>
          </wp:inline>
        </w:drawing>
      </w:r>
    </w:p>
    <w:p w:rsidR="00CC19ED" w:rsidRPr="00386D11" w:rsidRDefault="00ED75F7" w:rsidP="00B61F08">
      <w:pPr>
        <w:jc w:val="both"/>
        <w:rPr>
          <w:i/>
        </w:rPr>
      </w:pPr>
      <w:r w:rsidRPr="00EE4A4E">
        <w:rPr>
          <w:b/>
          <w:i/>
        </w:rPr>
        <w:t>Figura 2</w:t>
      </w:r>
      <w:r w:rsidR="00325035">
        <w:rPr>
          <w:b/>
          <w:i/>
        </w:rPr>
        <w:t>9</w:t>
      </w:r>
      <w:r w:rsidRPr="00EE4A4E">
        <w:rPr>
          <w:b/>
          <w:i/>
        </w:rPr>
        <w:t>.</w:t>
      </w:r>
      <w:r>
        <w:rPr>
          <w:i/>
        </w:rPr>
        <w:t xml:space="preserve"> Distribuzione del valore medio (fra i tre accelerogrammi) della deformazione massima co-sismica per la frana di Montefiorino secondo la modellazione 2D. Le profondità sono date rispetto alla base del profilo</w:t>
      </w:r>
      <w:r w:rsidR="00325035">
        <w:rPr>
          <w:i/>
        </w:rPr>
        <w:t xml:space="preserve"> topografico</w:t>
      </w:r>
    </w:p>
    <w:p w:rsidR="00006962" w:rsidRDefault="00006962" w:rsidP="00B61F08">
      <w:pPr>
        <w:jc w:val="both"/>
      </w:pPr>
      <w:r>
        <w:rPr>
          <w:noProof/>
          <w:lang w:val="en-US"/>
        </w:rPr>
        <w:drawing>
          <wp:inline distT="0" distB="0" distL="0" distR="0">
            <wp:extent cx="6126480" cy="3566160"/>
            <wp:effectExtent l="0" t="0" r="762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6480" cy="3566160"/>
                    </a:xfrm>
                    <a:prstGeom prst="rect">
                      <a:avLst/>
                    </a:prstGeom>
                    <a:noFill/>
                    <a:ln>
                      <a:noFill/>
                    </a:ln>
                  </pic:spPr>
                </pic:pic>
              </a:graphicData>
            </a:graphic>
          </wp:inline>
        </w:drawing>
      </w:r>
    </w:p>
    <w:p w:rsidR="00CC19ED" w:rsidRDefault="00ED75F7" w:rsidP="00B61F08">
      <w:pPr>
        <w:jc w:val="both"/>
      </w:pPr>
      <w:r w:rsidRPr="00EE4A4E">
        <w:rPr>
          <w:b/>
          <w:i/>
        </w:rPr>
        <w:t xml:space="preserve">Figura </w:t>
      </w:r>
      <w:r w:rsidR="00325035">
        <w:rPr>
          <w:b/>
          <w:i/>
        </w:rPr>
        <w:t>30</w:t>
      </w:r>
      <w:r w:rsidRPr="00EE4A4E">
        <w:rPr>
          <w:b/>
          <w:i/>
        </w:rPr>
        <w:t>.</w:t>
      </w:r>
      <w:r>
        <w:rPr>
          <w:i/>
        </w:rPr>
        <w:t xml:space="preserve"> Profilo del valore medio (fra i diversi accelerogrammi) della massima deformazione co-sismica in corrispondenza della colonna di controllo (in Figura 2</w:t>
      </w:r>
      <w:r w:rsidR="00386D11">
        <w:rPr>
          <w:i/>
        </w:rPr>
        <w:t>8</w:t>
      </w:r>
      <w:r>
        <w:rPr>
          <w:i/>
        </w:rPr>
        <w:t>) nella frana di Montefiorino. Le profondità sono date rispetto alla base del profilo topografico</w:t>
      </w:r>
    </w:p>
    <w:p w:rsidR="00006962" w:rsidRDefault="00006962" w:rsidP="00B61F08">
      <w:pPr>
        <w:jc w:val="both"/>
      </w:pPr>
      <w:r>
        <w:rPr>
          <w:noProof/>
          <w:lang w:val="en-US"/>
        </w:rPr>
        <w:lastRenderedPageBreak/>
        <w:drawing>
          <wp:inline distT="0" distB="0" distL="0" distR="0">
            <wp:extent cx="6126480" cy="3566160"/>
            <wp:effectExtent l="0" t="0" r="762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6480" cy="3566160"/>
                    </a:xfrm>
                    <a:prstGeom prst="rect">
                      <a:avLst/>
                    </a:prstGeom>
                    <a:noFill/>
                    <a:ln>
                      <a:noFill/>
                    </a:ln>
                  </pic:spPr>
                </pic:pic>
              </a:graphicData>
            </a:graphic>
          </wp:inline>
        </w:drawing>
      </w:r>
    </w:p>
    <w:p w:rsidR="004A36EE" w:rsidRDefault="004A36EE" w:rsidP="004A36EE">
      <w:pPr>
        <w:jc w:val="both"/>
        <w:rPr>
          <w:i/>
        </w:rPr>
      </w:pPr>
      <w:r w:rsidRPr="00EE4A4E">
        <w:rPr>
          <w:b/>
          <w:i/>
        </w:rPr>
        <w:t xml:space="preserve">Figura </w:t>
      </w:r>
      <w:r>
        <w:rPr>
          <w:b/>
          <w:i/>
        </w:rPr>
        <w:t>3</w:t>
      </w:r>
      <w:r w:rsidR="00325035">
        <w:rPr>
          <w:b/>
          <w:i/>
        </w:rPr>
        <w:t>1</w:t>
      </w:r>
      <w:r w:rsidRPr="00EE4A4E">
        <w:rPr>
          <w:b/>
          <w:i/>
        </w:rPr>
        <w:t>.</w:t>
      </w:r>
      <w:r>
        <w:rPr>
          <w:i/>
        </w:rPr>
        <w:t xml:space="preserve"> Profilo del valore medio (fra i diversi accelerogrammi) del massimo smorzamento in corrispondenza della colonna di controllo (in Figura 2</w:t>
      </w:r>
      <w:r w:rsidR="00386D11">
        <w:rPr>
          <w:i/>
        </w:rPr>
        <w:t>8</w:t>
      </w:r>
      <w:r>
        <w:rPr>
          <w:i/>
        </w:rPr>
        <w:t>) nella frana di Montefiorino. Le profondità sono date rispetto alla base del profilo topografico</w:t>
      </w:r>
    </w:p>
    <w:p w:rsidR="004154E2" w:rsidRPr="005624E8" w:rsidRDefault="004154E2" w:rsidP="004154E2">
      <w:pPr>
        <w:jc w:val="both"/>
      </w:pPr>
      <w:r>
        <w:t>Le Figure 3</w:t>
      </w:r>
      <w:r w:rsidR="00386D11">
        <w:t>2</w:t>
      </w:r>
      <w:r>
        <w:t>, 3</w:t>
      </w:r>
      <w:r w:rsidR="00386D11">
        <w:t>3</w:t>
      </w:r>
      <w:r>
        <w:t>, 3</w:t>
      </w:r>
      <w:r w:rsidR="00386D11">
        <w:t>4</w:t>
      </w:r>
      <w:r>
        <w:t xml:space="preserve"> e 3</w:t>
      </w:r>
      <w:r w:rsidR="00386D11">
        <w:t>5</w:t>
      </w:r>
      <w:r w:rsidRPr="00C34431">
        <w:t xml:space="preserve"> seguenti, mostrano gli spettri di risposta ottenuti per i tre punti in rosso della figura 2</w:t>
      </w:r>
      <w:r w:rsidR="00386D11">
        <w:t>8</w:t>
      </w:r>
      <w:r>
        <w:t xml:space="preserve">. I valori numerici dei diversi spettri di risposta sono riportati nell’Allegato 9, mentre la Tabella 7 riporta i valori relativi alle intensità di Housner calcolate per gli spettri di risposta medi. </w:t>
      </w:r>
    </w:p>
    <w:p w:rsidR="004154E2" w:rsidRDefault="004154E2" w:rsidP="00D63907">
      <w:pPr>
        <w:jc w:val="both"/>
      </w:pPr>
      <w:r>
        <w:rPr>
          <w:b/>
          <w:i/>
        </w:rPr>
        <w:t>Tabella 7</w:t>
      </w:r>
      <w:r w:rsidRPr="00A86392">
        <w:rPr>
          <w:b/>
          <w:i/>
        </w:rPr>
        <w:t>.</w:t>
      </w:r>
      <w:r>
        <w:rPr>
          <w:i/>
        </w:rPr>
        <w:t xml:space="preserve"> </w:t>
      </w:r>
      <w:r w:rsidRPr="00A86392">
        <w:rPr>
          <w:i/>
        </w:rPr>
        <w:t xml:space="preserve">Fattori di amplificazione, intensità di Housner </w:t>
      </w:r>
      <w:r>
        <w:rPr>
          <w:i/>
        </w:rPr>
        <w:t xml:space="preserve">(in m) </w:t>
      </w:r>
      <w:r w:rsidRPr="00A86392">
        <w:rPr>
          <w:i/>
        </w:rPr>
        <w:t>alla superficie (I) ed al basamento affiorante (Io) nei tre intervalli di periodo 0</w:t>
      </w:r>
      <w:r w:rsidR="00FE2E2B">
        <w:rPr>
          <w:i/>
        </w:rPr>
        <w:t>.1-0.5, 0.5-1 e 0.5</w:t>
      </w:r>
      <w:r w:rsidRPr="00A86392">
        <w:rPr>
          <w:i/>
        </w:rPr>
        <w:t xml:space="preserve">-1.5 </w:t>
      </w:r>
      <w:r>
        <w:rPr>
          <w:i/>
        </w:rPr>
        <w:t xml:space="preserve">ottenuti dalla modellazione 2D </w:t>
      </w:r>
      <w:r w:rsidRPr="00A86392">
        <w:rPr>
          <w:i/>
        </w:rPr>
        <w:t>per i siti di misura ne</w:t>
      </w:r>
      <w:r>
        <w:rPr>
          <w:i/>
        </w:rPr>
        <w:t>i punti località di Montefiorino (Fig.2</w:t>
      </w:r>
      <w:r w:rsidR="00386D11">
        <w:rPr>
          <w:i/>
        </w:rPr>
        <w:t>8</w:t>
      </w:r>
      <w:r>
        <w:rPr>
          <w:i/>
        </w:rPr>
        <w:t>)</w:t>
      </w:r>
      <w:r w:rsidRPr="000E44AD">
        <w:t xml:space="preserve"> </w:t>
      </w:r>
    </w:p>
    <w:p w:rsidR="00D63907" w:rsidRDefault="000F4DFA" w:rsidP="004154E2">
      <w:pPr>
        <w:jc w:val="center"/>
      </w:pPr>
      <w:r>
        <w:rPr>
          <w:i/>
          <w:noProof/>
          <w:lang w:val="en-US"/>
        </w:rPr>
        <w:drawing>
          <wp:inline distT="0" distB="0" distL="0" distR="0" wp14:anchorId="2FCE1C78" wp14:editId="1126EB42">
            <wp:extent cx="5514975" cy="1428750"/>
            <wp:effectExtent l="0" t="0" r="9525" b="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14975" cy="1428750"/>
                    </a:xfrm>
                    <a:prstGeom prst="rect">
                      <a:avLst/>
                    </a:prstGeom>
                    <a:noFill/>
                    <a:ln>
                      <a:noFill/>
                    </a:ln>
                  </pic:spPr>
                </pic:pic>
              </a:graphicData>
            </a:graphic>
          </wp:inline>
        </w:drawing>
      </w:r>
    </w:p>
    <w:p w:rsidR="004154E2" w:rsidRDefault="004154E2" w:rsidP="004A36EE">
      <w:pPr>
        <w:jc w:val="both"/>
        <w:rPr>
          <w:i/>
        </w:rPr>
      </w:pPr>
    </w:p>
    <w:p w:rsidR="004A36EE" w:rsidRDefault="004A36EE" w:rsidP="00B61F08">
      <w:pPr>
        <w:jc w:val="both"/>
      </w:pPr>
    </w:p>
    <w:p w:rsidR="001C2480" w:rsidRDefault="001C2480" w:rsidP="00B61F08">
      <w:pPr>
        <w:jc w:val="both"/>
      </w:pPr>
    </w:p>
    <w:p w:rsidR="000F12F7" w:rsidRDefault="000F12F7" w:rsidP="00B61F08">
      <w:pPr>
        <w:jc w:val="both"/>
      </w:pPr>
    </w:p>
    <w:p w:rsidR="00AF715D" w:rsidRDefault="00AF715D" w:rsidP="00B61F08">
      <w:pPr>
        <w:jc w:val="both"/>
      </w:pPr>
      <w:r>
        <w:rPr>
          <w:noProof/>
          <w:lang w:val="en-US"/>
        </w:rPr>
        <w:lastRenderedPageBreak/>
        <w:drawing>
          <wp:inline distT="0" distB="0" distL="0" distR="0">
            <wp:extent cx="6115050" cy="2647950"/>
            <wp:effectExtent l="0" t="0" r="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rsidR="004154E2" w:rsidRPr="00325035" w:rsidRDefault="004154E2" w:rsidP="00B61F08">
      <w:pPr>
        <w:jc w:val="both"/>
        <w:rPr>
          <w:i/>
        </w:rPr>
      </w:pPr>
      <w:r w:rsidRPr="00EE4A4E">
        <w:rPr>
          <w:b/>
          <w:i/>
        </w:rPr>
        <w:t>Figur</w:t>
      </w:r>
      <w:r>
        <w:rPr>
          <w:b/>
          <w:i/>
        </w:rPr>
        <w:t>a 3</w:t>
      </w:r>
      <w:r w:rsidR="00325035">
        <w:rPr>
          <w:b/>
          <w:i/>
        </w:rPr>
        <w:t>2</w:t>
      </w:r>
      <w:r w:rsidRPr="00EE4A4E">
        <w:rPr>
          <w:b/>
          <w:i/>
        </w:rPr>
        <w:t>.</w:t>
      </w:r>
      <w:r>
        <w:rPr>
          <w:i/>
        </w:rPr>
        <w:t xml:space="preserve"> Spettri di risposta relativi ai tre accelerogrammi di riferimento per </w:t>
      </w:r>
      <w:r w:rsidR="00325035">
        <w:rPr>
          <w:i/>
        </w:rPr>
        <w:t>Montefiorino</w:t>
      </w:r>
      <w:r w:rsidR="00325035">
        <w:rPr>
          <w:i/>
        </w:rPr>
        <w:t xml:space="preserve"> </w:t>
      </w:r>
      <w:r>
        <w:rPr>
          <w:i/>
        </w:rPr>
        <w:t>relativamente al punto P(2) in figura 2</w:t>
      </w:r>
      <w:r w:rsidR="00386D11">
        <w:rPr>
          <w:i/>
        </w:rPr>
        <w:t>8</w:t>
      </w:r>
      <w:r>
        <w:rPr>
          <w:i/>
        </w:rPr>
        <w:t xml:space="preserve"> (in grigio). Vengono anche riportati lo spettro medio del moto di riferimento (in verde) e quello di risposta medio per i tre accelerogrammi (in rosso).</w:t>
      </w:r>
    </w:p>
    <w:p w:rsidR="00AF715D" w:rsidRDefault="00AF715D" w:rsidP="00B61F08">
      <w:pPr>
        <w:jc w:val="both"/>
      </w:pPr>
      <w:r>
        <w:rPr>
          <w:noProof/>
          <w:lang w:val="en-US"/>
        </w:rPr>
        <w:drawing>
          <wp:inline distT="0" distB="0" distL="0" distR="0">
            <wp:extent cx="6105525" cy="2733675"/>
            <wp:effectExtent l="0" t="0" r="9525" b="952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05525" cy="2733675"/>
                    </a:xfrm>
                    <a:prstGeom prst="rect">
                      <a:avLst/>
                    </a:prstGeom>
                    <a:noFill/>
                    <a:ln>
                      <a:noFill/>
                    </a:ln>
                  </pic:spPr>
                </pic:pic>
              </a:graphicData>
            </a:graphic>
          </wp:inline>
        </w:drawing>
      </w:r>
    </w:p>
    <w:p w:rsidR="004154E2" w:rsidRDefault="004154E2" w:rsidP="004154E2">
      <w:pPr>
        <w:jc w:val="both"/>
        <w:rPr>
          <w:i/>
        </w:rPr>
      </w:pPr>
      <w:r w:rsidRPr="00EE4A4E">
        <w:rPr>
          <w:b/>
          <w:i/>
        </w:rPr>
        <w:t>Figur</w:t>
      </w:r>
      <w:r>
        <w:rPr>
          <w:b/>
          <w:i/>
        </w:rPr>
        <w:t>a 3</w:t>
      </w:r>
      <w:r w:rsidR="00325035">
        <w:rPr>
          <w:b/>
          <w:i/>
        </w:rPr>
        <w:t>3</w:t>
      </w:r>
      <w:r w:rsidRPr="00EE4A4E">
        <w:rPr>
          <w:b/>
          <w:i/>
        </w:rPr>
        <w:t>.</w:t>
      </w:r>
      <w:r>
        <w:rPr>
          <w:i/>
        </w:rPr>
        <w:t xml:space="preserve"> Spettri di risposta relativi ai tre accelerogrammi di riferimento per </w:t>
      </w:r>
      <w:r w:rsidR="00325035">
        <w:rPr>
          <w:i/>
        </w:rPr>
        <w:t>Montefiorino</w:t>
      </w:r>
      <w:r w:rsidR="00325035">
        <w:rPr>
          <w:i/>
        </w:rPr>
        <w:t xml:space="preserve"> </w:t>
      </w:r>
      <w:r>
        <w:rPr>
          <w:i/>
        </w:rPr>
        <w:t>relativamente al punto P(4) in figura 2</w:t>
      </w:r>
      <w:r w:rsidR="00386D11">
        <w:rPr>
          <w:i/>
        </w:rPr>
        <w:t>8</w:t>
      </w:r>
      <w:r>
        <w:rPr>
          <w:i/>
        </w:rPr>
        <w:t xml:space="preserve"> (in grigio). Vengono anche riportati lo spettro medio del moto di riferimento (in verde) e quello di risposta medio per i tre accelerogrammi (in rosso).</w:t>
      </w:r>
    </w:p>
    <w:p w:rsidR="004154E2" w:rsidRDefault="004154E2" w:rsidP="00B61F08">
      <w:pPr>
        <w:jc w:val="both"/>
      </w:pPr>
    </w:p>
    <w:p w:rsidR="004E5634" w:rsidRDefault="004E5634" w:rsidP="00B61F08">
      <w:pPr>
        <w:jc w:val="both"/>
      </w:pPr>
      <w:r>
        <w:rPr>
          <w:noProof/>
          <w:lang w:val="en-US"/>
        </w:rPr>
        <w:lastRenderedPageBreak/>
        <w:drawing>
          <wp:inline distT="0" distB="0" distL="0" distR="0">
            <wp:extent cx="6126480" cy="2651760"/>
            <wp:effectExtent l="0" t="0" r="762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6480" cy="2651760"/>
                    </a:xfrm>
                    <a:prstGeom prst="rect">
                      <a:avLst/>
                    </a:prstGeom>
                    <a:noFill/>
                    <a:ln>
                      <a:noFill/>
                    </a:ln>
                  </pic:spPr>
                </pic:pic>
              </a:graphicData>
            </a:graphic>
          </wp:inline>
        </w:drawing>
      </w:r>
    </w:p>
    <w:p w:rsidR="004154E2" w:rsidRPr="00325035" w:rsidRDefault="004154E2" w:rsidP="00B61F08">
      <w:pPr>
        <w:jc w:val="both"/>
        <w:rPr>
          <w:i/>
        </w:rPr>
      </w:pPr>
      <w:r w:rsidRPr="00EE4A4E">
        <w:rPr>
          <w:b/>
          <w:i/>
        </w:rPr>
        <w:t>Figur</w:t>
      </w:r>
      <w:r>
        <w:rPr>
          <w:b/>
          <w:i/>
        </w:rPr>
        <w:t>a 3</w:t>
      </w:r>
      <w:r w:rsidR="00325035">
        <w:rPr>
          <w:b/>
          <w:i/>
        </w:rPr>
        <w:t>4</w:t>
      </w:r>
      <w:r w:rsidRPr="00EE4A4E">
        <w:rPr>
          <w:b/>
          <w:i/>
        </w:rPr>
        <w:t>.</w:t>
      </w:r>
      <w:r>
        <w:rPr>
          <w:i/>
        </w:rPr>
        <w:t xml:space="preserve"> Spettri di risposta relativi ai tre accelerogrammi di riferimento per </w:t>
      </w:r>
      <w:r w:rsidR="00325035">
        <w:rPr>
          <w:i/>
        </w:rPr>
        <w:t>Montefiorino</w:t>
      </w:r>
      <w:r w:rsidR="00325035">
        <w:rPr>
          <w:i/>
        </w:rPr>
        <w:t xml:space="preserve"> </w:t>
      </w:r>
      <w:r>
        <w:rPr>
          <w:i/>
        </w:rPr>
        <w:t>relativamente al punto P(6) in figura 2</w:t>
      </w:r>
      <w:r w:rsidR="00386D11">
        <w:rPr>
          <w:i/>
        </w:rPr>
        <w:t>8</w:t>
      </w:r>
      <w:r>
        <w:rPr>
          <w:i/>
        </w:rPr>
        <w:t xml:space="preserve"> (in grigio). Vengono anche riportati lo spettro medio del moto di riferimento (in verde) e quello di risposta medio per i tre accelerogrammi (in rosso).</w:t>
      </w:r>
    </w:p>
    <w:p w:rsidR="007A231A" w:rsidRDefault="004154E2" w:rsidP="00B61F08">
      <w:pPr>
        <w:jc w:val="both"/>
      </w:pPr>
      <w:r>
        <w:rPr>
          <w:noProof/>
          <w:lang w:val="en-US"/>
        </w:rPr>
        <w:drawing>
          <wp:inline distT="0" distB="0" distL="0" distR="0" wp14:anchorId="54583502" wp14:editId="56F66E75">
            <wp:extent cx="6120130" cy="2649011"/>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130" cy="2649011"/>
                    </a:xfrm>
                    <a:prstGeom prst="rect">
                      <a:avLst/>
                    </a:prstGeom>
                    <a:noFill/>
                    <a:ln>
                      <a:noFill/>
                    </a:ln>
                  </pic:spPr>
                </pic:pic>
              </a:graphicData>
            </a:graphic>
          </wp:inline>
        </w:drawing>
      </w:r>
    </w:p>
    <w:p w:rsidR="004154E2" w:rsidRDefault="004154E2" w:rsidP="004154E2">
      <w:pPr>
        <w:jc w:val="both"/>
        <w:rPr>
          <w:i/>
        </w:rPr>
      </w:pPr>
      <w:r w:rsidRPr="00EE4A4E">
        <w:rPr>
          <w:b/>
          <w:i/>
        </w:rPr>
        <w:t>Figur</w:t>
      </w:r>
      <w:r>
        <w:rPr>
          <w:b/>
          <w:i/>
        </w:rPr>
        <w:t>a 3</w:t>
      </w:r>
      <w:r w:rsidR="00325035">
        <w:rPr>
          <w:b/>
          <w:i/>
        </w:rPr>
        <w:t>5</w:t>
      </w:r>
      <w:r w:rsidRPr="00EE4A4E">
        <w:rPr>
          <w:b/>
          <w:i/>
        </w:rPr>
        <w:t>.</w:t>
      </w:r>
      <w:r>
        <w:rPr>
          <w:i/>
        </w:rPr>
        <w:t xml:space="preserve"> Spettri di risposta relativi ai tre accelerogrammi di riferimento per </w:t>
      </w:r>
      <w:r w:rsidR="00325035">
        <w:rPr>
          <w:i/>
        </w:rPr>
        <w:t>Montefiorino</w:t>
      </w:r>
      <w:r w:rsidR="00325035">
        <w:rPr>
          <w:i/>
        </w:rPr>
        <w:t xml:space="preserve"> </w:t>
      </w:r>
      <w:r>
        <w:rPr>
          <w:i/>
        </w:rPr>
        <w:t>relativamente al punto P(8) in figura 2</w:t>
      </w:r>
      <w:r w:rsidR="00386D11">
        <w:rPr>
          <w:i/>
        </w:rPr>
        <w:t>8</w:t>
      </w:r>
      <w:r>
        <w:rPr>
          <w:i/>
        </w:rPr>
        <w:t xml:space="preserve"> (in grigio). Vengono anche riportati lo spettro medio del moto di riferimento (in verde) e quello di risposta medio per i tre accelerogrammi (in rosso).</w:t>
      </w:r>
    </w:p>
    <w:p w:rsidR="004154E2" w:rsidRDefault="004154E2" w:rsidP="00B61F08">
      <w:pPr>
        <w:jc w:val="both"/>
      </w:pPr>
    </w:p>
    <w:p w:rsidR="007A231A" w:rsidRDefault="005624E8" w:rsidP="00B61F08">
      <w:pPr>
        <w:jc w:val="both"/>
        <w:rPr>
          <w:i/>
        </w:rPr>
      </w:pPr>
      <w:r w:rsidRPr="004434BC">
        <w:rPr>
          <w:i/>
        </w:rPr>
        <w:t xml:space="preserve">6.3 </w:t>
      </w:r>
      <w:r w:rsidR="007A231A" w:rsidRPr="004434BC">
        <w:rPr>
          <w:i/>
        </w:rPr>
        <w:t>Palagano</w:t>
      </w:r>
    </w:p>
    <w:p w:rsidR="004434BC" w:rsidRPr="00386D11" w:rsidRDefault="004434BC" w:rsidP="00B61F08">
      <w:pPr>
        <w:jc w:val="both"/>
      </w:pPr>
      <w:r w:rsidRPr="002B325A">
        <w:t>La geometria del mod</w:t>
      </w:r>
      <w:r>
        <w:t>ello utilizzato è riportat</w:t>
      </w:r>
      <w:r w:rsidR="00325035">
        <w:t>a</w:t>
      </w:r>
      <w:r>
        <w:t xml:space="preserve"> in Figura 3</w:t>
      </w:r>
      <w:r w:rsidR="00386D11">
        <w:t>6</w:t>
      </w:r>
      <w:r w:rsidRPr="002B325A">
        <w:t xml:space="preserve">. </w:t>
      </w:r>
      <w:r>
        <w:t xml:space="preserve">I dettagli del modello sono riportati in Allegato 9 in forma di una specifica relazione descrittiva nel formato previsto dal codice di calcolo adottato. </w:t>
      </w:r>
    </w:p>
    <w:p w:rsidR="004F2B0B" w:rsidRDefault="000F4DFA" w:rsidP="00B61F08">
      <w:pPr>
        <w:jc w:val="both"/>
      </w:pPr>
      <w:r>
        <w:rPr>
          <w:noProof/>
          <w:lang w:val="en-US"/>
        </w:rPr>
        <w:lastRenderedPageBreak/>
        <w:drawing>
          <wp:inline distT="0" distB="0" distL="0" distR="0">
            <wp:extent cx="6105525" cy="2790825"/>
            <wp:effectExtent l="0" t="0" r="9525" b="9525"/>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05525" cy="2790825"/>
                    </a:xfrm>
                    <a:prstGeom prst="rect">
                      <a:avLst/>
                    </a:prstGeom>
                    <a:noFill/>
                    <a:ln>
                      <a:noFill/>
                    </a:ln>
                  </pic:spPr>
                </pic:pic>
              </a:graphicData>
            </a:graphic>
          </wp:inline>
        </w:drawing>
      </w:r>
    </w:p>
    <w:p w:rsidR="004434BC" w:rsidRPr="00386D11" w:rsidRDefault="004434BC" w:rsidP="00B61F08">
      <w:pPr>
        <w:jc w:val="both"/>
        <w:rPr>
          <w:i/>
        </w:rPr>
      </w:pPr>
      <w:r>
        <w:rPr>
          <w:b/>
          <w:i/>
        </w:rPr>
        <w:t>Figura 3</w:t>
      </w:r>
      <w:r w:rsidR="00386D11">
        <w:rPr>
          <w:b/>
          <w:i/>
        </w:rPr>
        <w:t>6</w:t>
      </w:r>
      <w:r w:rsidRPr="00ED75F7">
        <w:rPr>
          <w:b/>
          <w:i/>
        </w:rPr>
        <w:t>.</w:t>
      </w:r>
      <w:r>
        <w:rPr>
          <w:i/>
        </w:rPr>
        <w:t xml:space="preserve"> Modello 2D della frana di Palagano. Il modello ha la stessa scala nelle direzioni verticale ed orizzontale. Il moto di riferimento (relativo alla sola componente orizzontale del moto) è applicato alla base del modello. I punti in rosso </w:t>
      </w:r>
      <w:r w:rsidRPr="00ED75F7">
        <w:rPr>
          <w:i/>
        </w:rPr>
        <w:t xml:space="preserve">(P2, P4, P6, P8) </w:t>
      </w:r>
      <w:r>
        <w:rPr>
          <w:i/>
        </w:rPr>
        <w:t>indicano i punti di misura per i quali vengono forniti i valori numerici dello spettro di risposta e relativi fattori di amplificazione.</w:t>
      </w:r>
    </w:p>
    <w:p w:rsidR="005132D3" w:rsidRDefault="00F02229" w:rsidP="00B61F08">
      <w:pPr>
        <w:jc w:val="both"/>
      </w:pPr>
      <w:r>
        <w:rPr>
          <w:noProof/>
          <w:lang w:val="en-US"/>
        </w:rPr>
        <w:drawing>
          <wp:inline distT="0" distB="0" distL="0" distR="0">
            <wp:extent cx="6120130" cy="3474085"/>
            <wp:effectExtent l="0" t="0" r="0" b="0"/>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Deformazione.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130" cy="3474085"/>
                    </a:xfrm>
                    <a:prstGeom prst="rect">
                      <a:avLst/>
                    </a:prstGeom>
                  </pic:spPr>
                </pic:pic>
              </a:graphicData>
            </a:graphic>
          </wp:inline>
        </w:drawing>
      </w:r>
    </w:p>
    <w:p w:rsidR="004434BC" w:rsidRPr="000923C9" w:rsidRDefault="004434BC" w:rsidP="00B61F08">
      <w:pPr>
        <w:jc w:val="both"/>
        <w:rPr>
          <w:i/>
        </w:rPr>
      </w:pPr>
      <w:r w:rsidRPr="00EE4A4E">
        <w:rPr>
          <w:b/>
          <w:i/>
        </w:rPr>
        <w:t xml:space="preserve">Figura </w:t>
      </w:r>
      <w:r>
        <w:rPr>
          <w:b/>
          <w:i/>
        </w:rPr>
        <w:t>3</w:t>
      </w:r>
      <w:r w:rsidR="00386D11">
        <w:rPr>
          <w:b/>
          <w:i/>
        </w:rPr>
        <w:t>7</w:t>
      </w:r>
      <w:r w:rsidRPr="00EE4A4E">
        <w:rPr>
          <w:b/>
          <w:i/>
        </w:rPr>
        <w:t>.</w:t>
      </w:r>
      <w:r>
        <w:rPr>
          <w:i/>
        </w:rPr>
        <w:t xml:space="preserve"> Distribuzione del valore medio (fra i tre accelerogrammi) della deformazione massima co-sismica per la frana di Palagano secondo la modellazione 2D. Le profondità sono date rispetto alla base del profilo</w:t>
      </w:r>
      <w:r w:rsidR="00325035">
        <w:rPr>
          <w:i/>
        </w:rPr>
        <w:t xml:space="preserve"> topografico</w:t>
      </w:r>
    </w:p>
    <w:p w:rsidR="005132D3" w:rsidRDefault="000923C9" w:rsidP="00B61F08">
      <w:pPr>
        <w:jc w:val="both"/>
      </w:pPr>
      <w:r>
        <w:t>In Figura 3</w:t>
      </w:r>
      <w:r w:rsidR="00386D11">
        <w:t>7</w:t>
      </w:r>
      <w:r>
        <w:t xml:space="preserve"> si vede come anche il livello di deformazione co-sismica sia relativamente omogeneo</w:t>
      </w:r>
      <w:r w:rsidR="00325035">
        <w:t>,</w:t>
      </w:r>
      <w:r>
        <w:t xml:space="preserve"> con valori massimi raggiunti in corrispondenza delle variazioni di pendio. I valori di massima deformazione si raggiungono essenzialmente </w:t>
      </w:r>
      <w:r w:rsidR="00325035">
        <w:t xml:space="preserve">ad </w:t>
      </w:r>
      <w:r>
        <w:t>un</w:t>
      </w:r>
      <w:r w:rsidR="00325035">
        <w:t xml:space="preserve">a profondità attorno ai 20-30 m, </w:t>
      </w:r>
      <w:r>
        <w:t>raggiung</w:t>
      </w:r>
      <w:r w:rsidR="00325035">
        <w:t>endo</w:t>
      </w:r>
      <w:r>
        <w:t xml:space="preserve"> valori dell’ordine di 0.0</w:t>
      </w:r>
      <w:r w:rsidR="00050922">
        <w:t>6</w:t>
      </w:r>
      <w:r>
        <w:t>%</w:t>
      </w:r>
      <w:r w:rsidR="00DF1393">
        <w:t xml:space="preserve"> (Figura 3</w:t>
      </w:r>
      <w:r w:rsidR="00386D11">
        <w:t>7</w:t>
      </w:r>
      <w:r>
        <w:t>). Un analogo andamento è mostrato dallo smorzamento</w:t>
      </w:r>
      <w:r w:rsidR="00325035">
        <w:t>,</w:t>
      </w:r>
      <w:r>
        <w:t xml:space="preserve"> con valori che raggiungono al massimo valori del </w:t>
      </w:r>
      <w:r w:rsidR="006F10C0">
        <w:t>8.</w:t>
      </w:r>
      <w:r w:rsidR="00050922">
        <w:t>0</w:t>
      </w:r>
      <w:r>
        <w:t xml:space="preserve">% (Figura </w:t>
      </w:r>
      <w:r w:rsidR="003B7575">
        <w:t>3</w:t>
      </w:r>
      <w:r w:rsidR="00386D11">
        <w:t>9</w:t>
      </w:r>
      <w:r w:rsidR="00050922">
        <w:t>).</w:t>
      </w:r>
    </w:p>
    <w:p w:rsidR="001E77B7" w:rsidRDefault="00F02229" w:rsidP="00B61F08">
      <w:pPr>
        <w:jc w:val="both"/>
      </w:pPr>
      <w:r>
        <w:rPr>
          <w:noProof/>
          <w:lang w:val="en-US"/>
        </w:rPr>
        <w:lastRenderedPageBreak/>
        <w:drawing>
          <wp:inline distT="0" distB="0" distL="0" distR="0">
            <wp:extent cx="6115050" cy="3552825"/>
            <wp:effectExtent l="0" t="0" r="0" b="9525"/>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rsidR="001E77B7" w:rsidRDefault="001E77B7" w:rsidP="001E77B7">
      <w:pPr>
        <w:jc w:val="both"/>
        <w:rPr>
          <w:i/>
        </w:rPr>
      </w:pPr>
      <w:r w:rsidRPr="00EE4A4E">
        <w:rPr>
          <w:b/>
          <w:i/>
        </w:rPr>
        <w:t>Figur</w:t>
      </w:r>
      <w:r>
        <w:rPr>
          <w:b/>
          <w:i/>
        </w:rPr>
        <w:t>a 3</w:t>
      </w:r>
      <w:r w:rsidR="00386D11">
        <w:rPr>
          <w:b/>
          <w:i/>
        </w:rPr>
        <w:t>8</w:t>
      </w:r>
      <w:r w:rsidRPr="00EE4A4E">
        <w:rPr>
          <w:b/>
          <w:i/>
        </w:rPr>
        <w:t>.</w:t>
      </w:r>
      <w:r>
        <w:rPr>
          <w:i/>
        </w:rPr>
        <w:t xml:space="preserve"> Profilo del valore medio (fra i diversi accelerogrammi) della massima deformazione co-sismica in corrispondenza della colonna di controllo (in Figura 35) nella frana di Palagano. Le profondità sono date rispetto alla base del profilo topografico</w:t>
      </w:r>
    </w:p>
    <w:p w:rsidR="005132D3" w:rsidRDefault="00F02229" w:rsidP="00B61F08">
      <w:pPr>
        <w:jc w:val="both"/>
      </w:pPr>
      <w:r>
        <w:rPr>
          <w:noProof/>
          <w:lang w:val="en-US"/>
        </w:rPr>
        <w:drawing>
          <wp:inline distT="0" distB="0" distL="0" distR="0">
            <wp:extent cx="6126480" cy="3566160"/>
            <wp:effectExtent l="0" t="0" r="7620"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6480" cy="3566160"/>
                    </a:xfrm>
                    <a:prstGeom prst="rect">
                      <a:avLst/>
                    </a:prstGeom>
                    <a:noFill/>
                    <a:ln>
                      <a:noFill/>
                    </a:ln>
                  </pic:spPr>
                </pic:pic>
              </a:graphicData>
            </a:graphic>
          </wp:inline>
        </w:drawing>
      </w:r>
    </w:p>
    <w:p w:rsidR="001E77B7" w:rsidRDefault="001E77B7" w:rsidP="001E77B7">
      <w:pPr>
        <w:jc w:val="both"/>
        <w:rPr>
          <w:i/>
        </w:rPr>
      </w:pPr>
      <w:r w:rsidRPr="00EE4A4E">
        <w:rPr>
          <w:b/>
          <w:i/>
        </w:rPr>
        <w:t xml:space="preserve">Figura </w:t>
      </w:r>
      <w:r>
        <w:rPr>
          <w:b/>
          <w:i/>
        </w:rPr>
        <w:t>3</w:t>
      </w:r>
      <w:r w:rsidR="00386D11">
        <w:rPr>
          <w:b/>
          <w:i/>
        </w:rPr>
        <w:t>9</w:t>
      </w:r>
      <w:r w:rsidRPr="00EE4A4E">
        <w:rPr>
          <w:b/>
          <w:i/>
        </w:rPr>
        <w:t>.</w:t>
      </w:r>
      <w:r>
        <w:rPr>
          <w:i/>
        </w:rPr>
        <w:t xml:space="preserve"> Profilo del valore medio (fra i diversi accelerogrammi) del massimo smorzamento in corrispondenza della colonna di controllo (in Figura 3</w:t>
      </w:r>
      <w:r w:rsidR="00386D11">
        <w:rPr>
          <w:i/>
        </w:rPr>
        <w:t>6</w:t>
      </w:r>
      <w:r>
        <w:rPr>
          <w:i/>
        </w:rPr>
        <w:t>) nella frana di Palagano. Le profondità sono date rispetto alla base del profilo topografico</w:t>
      </w:r>
    </w:p>
    <w:p w:rsidR="000923C9" w:rsidRDefault="000923C9" w:rsidP="000923C9">
      <w:pPr>
        <w:jc w:val="both"/>
      </w:pPr>
      <w:r w:rsidRPr="000E44AD">
        <w:t xml:space="preserve">Nella Tabella </w:t>
      </w:r>
      <w:r>
        <w:t>8</w:t>
      </w:r>
      <w:r w:rsidRPr="000E44AD">
        <w:t xml:space="preserve">, sono sintetizzati i valori </w:t>
      </w:r>
      <w:r>
        <w:t>di PGA (in g) e dell’amplificazione relativi a</w:t>
      </w:r>
      <w:r w:rsidRPr="000E44AD">
        <w:t xml:space="preserve">i </w:t>
      </w:r>
      <w:r>
        <w:t>tre punti di interesse Palagano 6, Palagano 5, Palagano 1-2 e Palagano 3 (Fig.3</w:t>
      </w:r>
      <w:r w:rsidR="00386D11">
        <w:t>6</w:t>
      </w:r>
      <w:r>
        <w:t xml:space="preserve">) per i </w:t>
      </w:r>
      <w:r w:rsidRPr="000E44AD">
        <w:t>tre accelerogrammi considerati</w:t>
      </w:r>
      <w:r w:rsidR="00455A4C">
        <w:t>.</w:t>
      </w:r>
      <w:r>
        <w:t xml:space="preserve"> </w:t>
      </w:r>
    </w:p>
    <w:p w:rsidR="001E77B7" w:rsidRPr="00A44A28" w:rsidRDefault="000923C9" w:rsidP="00B61F08">
      <w:pPr>
        <w:jc w:val="both"/>
        <w:rPr>
          <w:i/>
        </w:rPr>
      </w:pPr>
      <w:r w:rsidRPr="000B62E8">
        <w:rPr>
          <w:b/>
          <w:i/>
        </w:rPr>
        <w:lastRenderedPageBreak/>
        <w:t xml:space="preserve">Tabella </w:t>
      </w:r>
      <w:r>
        <w:rPr>
          <w:b/>
          <w:i/>
        </w:rPr>
        <w:t>8</w:t>
      </w:r>
      <w:r w:rsidRPr="000B62E8">
        <w:rPr>
          <w:i/>
        </w:rPr>
        <w:t>. Valori di PGA (in g) relativi ai punti in F</w:t>
      </w:r>
      <w:r>
        <w:rPr>
          <w:i/>
        </w:rPr>
        <w:t>igura 3</w:t>
      </w:r>
      <w:r w:rsidR="00386D11">
        <w:rPr>
          <w:i/>
        </w:rPr>
        <w:t>6</w:t>
      </w:r>
      <w:r w:rsidRPr="000B62E8">
        <w:rPr>
          <w:i/>
        </w:rPr>
        <w:t xml:space="preserve"> dedotti dalla modellazione 2D</w:t>
      </w:r>
    </w:p>
    <w:p w:rsidR="00C97777" w:rsidRDefault="00F02229" w:rsidP="00B61F08">
      <w:pPr>
        <w:jc w:val="both"/>
      </w:pPr>
      <w:r>
        <w:rPr>
          <w:noProof/>
          <w:lang w:val="en-US"/>
        </w:rPr>
        <w:drawing>
          <wp:inline distT="0" distB="0" distL="0" distR="0">
            <wp:extent cx="6086475" cy="1562100"/>
            <wp:effectExtent l="0" t="0" r="9525"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6475" cy="1562100"/>
                    </a:xfrm>
                    <a:prstGeom prst="rect">
                      <a:avLst/>
                    </a:prstGeom>
                    <a:noFill/>
                    <a:ln>
                      <a:noFill/>
                    </a:ln>
                  </pic:spPr>
                </pic:pic>
              </a:graphicData>
            </a:graphic>
          </wp:inline>
        </w:drawing>
      </w:r>
    </w:p>
    <w:p w:rsidR="001E1523" w:rsidRPr="005624E8" w:rsidRDefault="001E1523" w:rsidP="001E1523">
      <w:pPr>
        <w:jc w:val="both"/>
      </w:pPr>
      <w:r>
        <w:t xml:space="preserve">Le Figure </w:t>
      </w:r>
      <w:r w:rsidR="00386D11">
        <w:t>40</w:t>
      </w:r>
      <w:r>
        <w:t xml:space="preserve">, </w:t>
      </w:r>
      <w:r w:rsidR="00386D11">
        <w:t>41</w:t>
      </w:r>
      <w:r>
        <w:t xml:space="preserve">, </w:t>
      </w:r>
      <w:r w:rsidR="00386D11">
        <w:t>42</w:t>
      </w:r>
      <w:r>
        <w:t xml:space="preserve"> e </w:t>
      </w:r>
      <w:r w:rsidR="00386D11">
        <w:t>43</w:t>
      </w:r>
      <w:r w:rsidRPr="00C34431">
        <w:t xml:space="preserve"> seguenti, mostrano gli spettri di risposta ottenuti per i tr</w:t>
      </w:r>
      <w:r>
        <w:t>e punti in rosso della figura 3</w:t>
      </w:r>
      <w:r w:rsidR="00386D11">
        <w:t>6</w:t>
      </w:r>
      <w:r>
        <w:t xml:space="preserve">. I valori numerici dei diversi spettri di risposta sono riportati nell’Allegato 9, mentre la Tabella 8 riporta i valori relativi alle intensità di Housner calcolate per gli spettri di risposta medi. </w:t>
      </w:r>
    </w:p>
    <w:p w:rsidR="001E1523" w:rsidRDefault="001E1523" w:rsidP="001E1523">
      <w:pPr>
        <w:jc w:val="both"/>
      </w:pPr>
      <w:r>
        <w:rPr>
          <w:b/>
          <w:i/>
        </w:rPr>
        <w:t>Tabella 9</w:t>
      </w:r>
      <w:r w:rsidRPr="00A86392">
        <w:rPr>
          <w:b/>
          <w:i/>
        </w:rPr>
        <w:t>.</w:t>
      </w:r>
      <w:r>
        <w:rPr>
          <w:i/>
        </w:rPr>
        <w:t xml:space="preserve"> </w:t>
      </w:r>
      <w:r w:rsidRPr="00A86392">
        <w:rPr>
          <w:i/>
        </w:rPr>
        <w:t xml:space="preserve">Fattori di amplificazione, intensità di Housner </w:t>
      </w:r>
      <w:r>
        <w:rPr>
          <w:i/>
        </w:rPr>
        <w:t xml:space="preserve">(in m) </w:t>
      </w:r>
      <w:r w:rsidRPr="00A86392">
        <w:rPr>
          <w:i/>
        </w:rPr>
        <w:t xml:space="preserve">alla superficie (I) ed al basamento affiorante (Io) nei tre intervalli di periodo 0-0.5, 0.5-1 e 1-1.5 </w:t>
      </w:r>
      <w:r>
        <w:rPr>
          <w:i/>
        </w:rPr>
        <w:t xml:space="preserve">s ottenuti dalla modellazione 2D </w:t>
      </w:r>
      <w:r w:rsidRPr="00A86392">
        <w:rPr>
          <w:i/>
        </w:rPr>
        <w:t>per i siti di misura ne</w:t>
      </w:r>
      <w:r>
        <w:rPr>
          <w:i/>
        </w:rPr>
        <w:t>i punti località di Palagano (Fig.3</w:t>
      </w:r>
      <w:r w:rsidR="00386D11">
        <w:rPr>
          <w:i/>
        </w:rPr>
        <w:t>6</w:t>
      </w:r>
      <w:r>
        <w:rPr>
          <w:i/>
        </w:rPr>
        <w:t>)</w:t>
      </w:r>
      <w:r w:rsidRPr="000E44AD">
        <w:t xml:space="preserve"> </w:t>
      </w:r>
    </w:p>
    <w:p w:rsidR="00C97777" w:rsidRDefault="008D2285" w:rsidP="00386D11">
      <w:pPr>
        <w:jc w:val="center"/>
      </w:pPr>
      <w:r>
        <w:rPr>
          <w:noProof/>
          <w:lang w:val="en-US"/>
        </w:rPr>
        <w:drawing>
          <wp:inline distT="0" distB="0" distL="0" distR="0" wp14:anchorId="06A348BC" wp14:editId="412A16FC">
            <wp:extent cx="4937760" cy="1463040"/>
            <wp:effectExtent l="0" t="0" r="0" b="381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37760" cy="1463040"/>
                    </a:xfrm>
                    <a:prstGeom prst="rect">
                      <a:avLst/>
                    </a:prstGeom>
                    <a:noFill/>
                    <a:ln>
                      <a:noFill/>
                    </a:ln>
                  </pic:spPr>
                </pic:pic>
              </a:graphicData>
            </a:graphic>
          </wp:inline>
        </w:drawing>
      </w:r>
    </w:p>
    <w:p w:rsidR="0025707C" w:rsidRDefault="0025707C" w:rsidP="00B61F08">
      <w:pPr>
        <w:jc w:val="both"/>
      </w:pPr>
      <w:r>
        <w:rPr>
          <w:noProof/>
          <w:lang w:val="en-US"/>
        </w:rPr>
        <w:drawing>
          <wp:inline distT="0" distB="0" distL="0" distR="0">
            <wp:extent cx="6120130" cy="2673985"/>
            <wp:effectExtent l="0" t="0" r="0"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pettri 6.jpeg"/>
                    <pic:cNvPicPr/>
                  </pic:nvPicPr>
                  <pic:blipFill>
                    <a:blip r:embed="rId60">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1E77B7" w:rsidRPr="00386D11" w:rsidRDefault="001E77B7" w:rsidP="00B61F08">
      <w:pPr>
        <w:jc w:val="both"/>
        <w:rPr>
          <w:i/>
        </w:rPr>
      </w:pPr>
      <w:r w:rsidRPr="00EE4A4E">
        <w:rPr>
          <w:b/>
          <w:i/>
        </w:rPr>
        <w:t>Figur</w:t>
      </w:r>
      <w:r>
        <w:rPr>
          <w:b/>
          <w:i/>
        </w:rPr>
        <w:t xml:space="preserve">a </w:t>
      </w:r>
      <w:r w:rsidR="00386D11">
        <w:rPr>
          <w:b/>
          <w:i/>
        </w:rPr>
        <w:t>40</w:t>
      </w:r>
      <w:r w:rsidRPr="00EE4A4E">
        <w:rPr>
          <w:b/>
          <w:i/>
        </w:rPr>
        <w:t>.</w:t>
      </w:r>
      <w:r>
        <w:rPr>
          <w:i/>
        </w:rPr>
        <w:t xml:space="preserve"> Spettri di risposta relativi ai tre accelerogrammi di riferimento per Palagano relativamente al punto Palagano 6 in figura 3</w:t>
      </w:r>
      <w:r w:rsidR="00386D11">
        <w:rPr>
          <w:i/>
        </w:rPr>
        <w:t>6</w:t>
      </w:r>
      <w:r>
        <w:rPr>
          <w:i/>
        </w:rPr>
        <w:t xml:space="preserve"> (in grigio). Vengono anche riportati lo spettro medio del moto di riferimento (in verde) e quello di risposta medio per i tre accelerogrammi (in rosso).</w:t>
      </w:r>
    </w:p>
    <w:p w:rsidR="00C97777" w:rsidRDefault="0025707C" w:rsidP="00B61F08">
      <w:pPr>
        <w:jc w:val="both"/>
      </w:pPr>
      <w:r>
        <w:rPr>
          <w:noProof/>
          <w:lang w:val="en-US"/>
        </w:rPr>
        <w:lastRenderedPageBreak/>
        <w:drawing>
          <wp:inline distT="0" distB="0" distL="0" distR="0">
            <wp:extent cx="6120130" cy="2673985"/>
            <wp:effectExtent l="0" t="0" r="0" b="0"/>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pettri 5.jpeg"/>
                    <pic:cNvPicPr/>
                  </pic:nvPicPr>
                  <pic:blipFill>
                    <a:blip r:embed="rId61">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1E77B7" w:rsidRPr="00386D11" w:rsidRDefault="001E77B7" w:rsidP="00B61F08">
      <w:pPr>
        <w:jc w:val="both"/>
        <w:rPr>
          <w:i/>
        </w:rPr>
      </w:pPr>
      <w:r w:rsidRPr="00EE4A4E">
        <w:rPr>
          <w:b/>
          <w:i/>
        </w:rPr>
        <w:t>Figur</w:t>
      </w:r>
      <w:r>
        <w:rPr>
          <w:b/>
          <w:i/>
        </w:rPr>
        <w:t xml:space="preserve">a </w:t>
      </w:r>
      <w:r w:rsidR="00386D11">
        <w:rPr>
          <w:b/>
          <w:i/>
        </w:rPr>
        <w:t>41</w:t>
      </w:r>
      <w:r w:rsidRPr="00EE4A4E">
        <w:rPr>
          <w:b/>
          <w:i/>
        </w:rPr>
        <w:t>.</w:t>
      </w:r>
      <w:r>
        <w:rPr>
          <w:i/>
        </w:rPr>
        <w:t xml:space="preserve"> Spettri di risposta relativi ai tre accelerogrammi di riferimento per Palagano relativamente al punto Palagano 5 in figura 3</w:t>
      </w:r>
      <w:r w:rsidR="00386D11">
        <w:rPr>
          <w:i/>
        </w:rPr>
        <w:t>6</w:t>
      </w:r>
      <w:r>
        <w:rPr>
          <w:i/>
        </w:rPr>
        <w:t xml:space="preserve"> (in grigio). Vengono anche riportati lo spettro medio del moto di riferimento (in verde) e quello di risposta medio per i tre accelerogrammi (in rosso).</w:t>
      </w:r>
    </w:p>
    <w:p w:rsidR="00942629" w:rsidRDefault="0025707C" w:rsidP="00B61F08">
      <w:pPr>
        <w:jc w:val="both"/>
      </w:pPr>
      <w:r>
        <w:rPr>
          <w:noProof/>
          <w:lang w:val="en-US"/>
        </w:rPr>
        <w:drawing>
          <wp:inline distT="0" distB="0" distL="0" distR="0">
            <wp:extent cx="6120130" cy="2673985"/>
            <wp:effectExtent l="0" t="0" r="0" b="0"/>
            <wp:docPr id="82" name="Im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pettri 1-2.jpeg"/>
                    <pic:cNvPicPr/>
                  </pic:nvPicPr>
                  <pic:blipFill>
                    <a:blip r:embed="rId62">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1E77B7" w:rsidRPr="00386D11" w:rsidRDefault="001E77B7" w:rsidP="00B61F08">
      <w:pPr>
        <w:jc w:val="both"/>
        <w:rPr>
          <w:i/>
        </w:rPr>
      </w:pPr>
      <w:r w:rsidRPr="00EE4A4E">
        <w:rPr>
          <w:b/>
          <w:i/>
        </w:rPr>
        <w:t>Figur</w:t>
      </w:r>
      <w:r>
        <w:rPr>
          <w:b/>
          <w:i/>
        </w:rPr>
        <w:t xml:space="preserve">a </w:t>
      </w:r>
      <w:r w:rsidR="00386D11">
        <w:rPr>
          <w:b/>
          <w:i/>
        </w:rPr>
        <w:t>42</w:t>
      </w:r>
      <w:r w:rsidRPr="00EE4A4E">
        <w:rPr>
          <w:b/>
          <w:i/>
        </w:rPr>
        <w:t>.</w:t>
      </w:r>
      <w:r>
        <w:rPr>
          <w:i/>
        </w:rPr>
        <w:t xml:space="preserve"> Spettri di risposta relativi ai tre accelerogrammi di riferimento per Palagano relativamente al punto Palagano 1-2 in figura 3</w:t>
      </w:r>
      <w:r w:rsidR="00386D11">
        <w:rPr>
          <w:i/>
        </w:rPr>
        <w:t>6</w:t>
      </w:r>
      <w:r>
        <w:rPr>
          <w:i/>
        </w:rPr>
        <w:t xml:space="preserve"> (in grigio). Vengono anche riportati lo spettro medio del moto di riferimento (in verde) e quello di risposta medio per i tre accelerogrammi (in rosso).</w:t>
      </w:r>
    </w:p>
    <w:p w:rsidR="0069596C" w:rsidRDefault="0025707C" w:rsidP="00B61F08">
      <w:pPr>
        <w:jc w:val="both"/>
      </w:pPr>
      <w:r>
        <w:rPr>
          <w:noProof/>
          <w:lang w:val="en-US"/>
        </w:rPr>
        <w:lastRenderedPageBreak/>
        <w:drawing>
          <wp:inline distT="0" distB="0" distL="0" distR="0">
            <wp:extent cx="6120130" cy="2673985"/>
            <wp:effectExtent l="0" t="0" r="0" b="0"/>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pettri 3.jpeg"/>
                    <pic:cNvPicPr/>
                  </pic:nvPicPr>
                  <pic:blipFill>
                    <a:blip r:embed="rId63">
                      <a:extLst>
                        <a:ext uri="{28A0092B-C50C-407E-A947-70E740481C1C}">
                          <a14:useLocalDpi xmlns:a14="http://schemas.microsoft.com/office/drawing/2010/main" val="0"/>
                        </a:ext>
                      </a:extLst>
                    </a:blip>
                    <a:stretch>
                      <a:fillRect/>
                    </a:stretch>
                  </pic:blipFill>
                  <pic:spPr>
                    <a:xfrm>
                      <a:off x="0" y="0"/>
                      <a:ext cx="6120130" cy="2673985"/>
                    </a:xfrm>
                    <a:prstGeom prst="rect">
                      <a:avLst/>
                    </a:prstGeom>
                  </pic:spPr>
                </pic:pic>
              </a:graphicData>
            </a:graphic>
          </wp:inline>
        </w:drawing>
      </w:r>
    </w:p>
    <w:p w:rsidR="001E77B7" w:rsidRDefault="001E77B7" w:rsidP="001E77B7">
      <w:pPr>
        <w:jc w:val="both"/>
        <w:rPr>
          <w:i/>
        </w:rPr>
      </w:pPr>
      <w:r w:rsidRPr="00EE4A4E">
        <w:rPr>
          <w:b/>
          <w:i/>
        </w:rPr>
        <w:t>Figur</w:t>
      </w:r>
      <w:r>
        <w:rPr>
          <w:b/>
          <w:i/>
        </w:rPr>
        <w:t xml:space="preserve">a </w:t>
      </w:r>
      <w:r w:rsidR="00386D11">
        <w:rPr>
          <w:b/>
          <w:i/>
        </w:rPr>
        <w:t>43</w:t>
      </w:r>
      <w:r w:rsidRPr="00EE4A4E">
        <w:rPr>
          <w:b/>
          <w:i/>
        </w:rPr>
        <w:t>.</w:t>
      </w:r>
      <w:r>
        <w:rPr>
          <w:i/>
        </w:rPr>
        <w:t xml:space="preserve"> Spettri di risposta relativi ai tre accelerogrammi di riferimento per Palagano relativamente al punto Palagano </w:t>
      </w:r>
      <w:r w:rsidR="00E60416">
        <w:rPr>
          <w:i/>
        </w:rPr>
        <w:t xml:space="preserve">3 </w:t>
      </w:r>
      <w:r>
        <w:rPr>
          <w:i/>
        </w:rPr>
        <w:t>in figura 3</w:t>
      </w:r>
      <w:r w:rsidR="00386D11">
        <w:rPr>
          <w:i/>
        </w:rPr>
        <w:t>6</w:t>
      </w:r>
      <w:bookmarkStart w:id="0" w:name="_GoBack"/>
      <w:bookmarkEnd w:id="0"/>
      <w:r>
        <w:rPr>
          <w:i/>
        </w:rPr>
        <w:t xml:space="preserve"> (in grigio). Vengono anche riportati lo spettro medio del moto di riferimento (in verde) e quello di risposta medio per i tre accelerogrammi (in rosso).</w:t>
      </w:r>
    </w:p>
    <w:p w:rsidR="00AC0935" w:rsidRPr="00862943" w:rsidRDefault="004755F0" w:rsidP="001E1523">
      <w:pPr>
        <w:jc w:val="center"/>
      </w:pPr>
      <w:r w:rsidRPr="00862943">
        <w:br w:type="page"/>
      </w:r>
    </w:p>
    <w:p w:rsidR="00F82E6F" w:rsidRPr="00EF7F62" w:rsidRDefault="007447CA" w:rsidP="00862943">
      <w:pPr>
        <w:jc w:val="both"/>
        <w:rPr>
          <w:b/>
        </w:rPr>
      </w:pPr>
      <w:r w:rsidRPr="00EF7F62">
        <w:rPr>
          <w:b/>
        </w:rPr>
        <w:lastRenderedPageBreak/>
        <w:t>Bibliografia</w:t>
      </w:r>
    </w:p>
    <w:p w:rsidR="00DA22BF" w:rsidRPr="00DA22BF" w:rsidRDefault="00DA22BF" w:rsidP="00862943">
      <w:pPr>
        <w:ind w:left="567" w:hanging="567"/>
        <w:jc w:val="both"/>
      </w:pPr>
      <w:r w:rsidRPr="00EF7F62">
        <w:t xml:space="preserve">Albarello D., Gargani F., 2010. </w:t>
      </w:r>
      <w:r w:rsidRPr="007A231A">
        <w:rPr>
          <w:lang w:val="en-US"/>
        </w:rPr>
        <w:t>Providing NEHRP soil classification from the direct interpretation of effec</w:t>
      </w:r>
      <w:r w:rsidRPr="00DA22BF">
        <w:rPr>
          <w:lang w:val="en-US"/>
        </w:rPr>
        <w:t xml:space="preserve">tive Rayleigh waves dispersion curves. </w:t>
      </w:r>
      <w:proofErr w:type="spellStart"/>
      <w:r w:rsidRPr="00DA22BF">
        <w:t>Bull.Seism.Soc.Am</w:t>
      </w:r>
      <w:proofErr w:type="spellEnd"/>
      <w:r w:rsidRPr="00DA22BF">
        <w:t xml:space="preserve">., 100, 6, pp. 3284–3294, </w:t>
      </w:r>
      <w:proofErr w:type="spellStart"/>
      <w:r w:rsidRPr="00DA22BF">
        <w:t>doi</w:t>
      </w:r>
      <w:proofErr w:type="spellEnd"/>
      <w:r w:rsidRPr="00DA22BF">
        <w:t>: 10.1785/0120100052</w:t>
      </w:r>
    </w:p>
    <w:p w:rsidR="00DA22BF" w:rsidRPr="00DA22BF" w:rsidRDefault="00DA22BF" w:rsidP="00862943">
      <w:pPr>
        <w:ind w:left="567" w:hanging="567"/>
        <w:jc w:val="both"/>
      </w:pPr>
      <w:r w:rsidRPr="00DA22BF">
        <w:t>Albarello D., Castellaro S., 2011. Tecniche sismiche passive. Ingegneria Sismica, Anno XXVII, 2 (</w:t>
      </w:r>
      <w:proofErr w:type="spellStart"/>
      <w:r w:rsidRPr="00DA22BF">
        <w:t>Suppl</w:t>
      </w:r>
      <w:proofErr w:type="spellEnd"/>
      <w:r w:rsidRPr="00DA22BF">
        <w:t>.), 32-63</w:t>
      </w:r>
    </w:p>
    <w:p w:rsidR="00DA22BF" w:rsidRPr="00DA22BF" w:rsidRDefault="00DA22BF" w:rsidP="00862943">
      <w:pPr>
        <w:ind w:left="567" w:hanging="567"/>
        <w:jc w:val="both"/>
        <w:rPr>
          <w:lang w:val="en-US"/>
        </w:rPr>
      </w:pPr>
      <w:r w:rsidRPr="00DA22BF">
        <w:t xml:space="preserve">Albarello D., Cesi C., </w:t>
      </w:r>
      <w:proofErr w:type="spellStart"/>
      <w:r w:rsidRPr="00DA22BF">
        <w:t>Eulilli</w:t>
      </w:r>
      <w:proofErr w:type="spellEnd"/>
      <w:r w:rsidRPr="00DA22BF">
        <w:t xml:space="preserve"> V., Guerrini F., </w:t>
      </w:r>
      <w:proofErr w:type="spellStart"/>
      <w:r w:rsidRPr="00DA22BF">
        <w:t>Lunedei</w:t>
      </w:r>
      <w:proofErr w:type="spellEnd"/>
      <w:r w:rsidRPr="00DA22BF">
        <w:t xml:space="preserve"> E., Paolucci E., Pileggi D., </w:t>
      </w:r>
      <w:proofErr w:type="spellStart"/>
      <w:r w:rsidRPr="00DA22BF">
        <w:t>Puzzilli</w:t>
      </w:r>
      <w:proofErr w:type="spellEnd"/>
      <w:r w:rsidRPr="00DA22BF">
        <w:t xml:space="preserve"> L.M., 2011. </w:t>
      </w:r>
      <w:r w:rsidRPr="00DA22BF">
        <w:rPr>
          <w:lang w:val="en-GB"/>
        </w:rPr>
        <w:t xml:space="preserve">The contribution of the ambient vibration prospecting in seismic </w:t>
      </w:r>
      <w:proofErr w:type="spellStart"/>
      <w:r w:rsidRPr="00DA22BF">
        <w:rPr>
          <w:lang w:val="en-GB"/>
        </w:rPr>
        <w:t>microzoning</w:t>
      </w:r>
      <w:proofErr w:type="spellEnd"/>
      <w:r w:rsidRPr="00DA22BF">
        <w:rPr>
          <w:lang w:val="en-GB"/>
        </w:rPr>
        <w:t xml:space="preserve">: an example from the area damaged by the 26th April 2009 </w:t>
      </w:r>
      <w:proofErr w:type="spellStart"/>
      <w:r w:rsidRPr="00DA22BF">
        <w:rPr>
          <w:lang w:val="en-GB"/>
        </w:rPr>
        <w:t>l'Aquila</w:t>
      </w:r>
      <w:proofErr w:type="spellEnd"/>
      <w:r w:rsidRPr="00DA22BF">
        <w:rPr>
          <w:lang w:val="en-GB"/>
        </w:rPr>
        <w:t xml:space="preserve"> (Italy) earthquake, </w:t>
      </w:r>
      <w:proofErr w:type="spellStart"/>
      <w:r w:rsidRPr="00DA22BF">
        <w:rPr>
          <w:lang w:val="en-GB"/>
        </w:rPr>
        <w:t>Boll.Geofis.Teor.Appl</w:t>
      </w:r>
      <w:proofErr w:type="spellEnd"/>
      <w:r w:rsidRPr="00DA22BF">
        <w:rPr>
          <w:lang w:val="en-GB"/>
        </w:rPr>
        <w:t xml:space="preserve">., 52, 3, 513-538, DOI </w:t>
      </w:r>
      <w:r w:rsidRPr="00DA22BF">
        <w:rPr>
          <w:bCs/>
          <w:lang w:val="en-GB"/>
        </w:rPr>
        <w:t>10.4430/bgta0013</w:t>
      </w:r>
    </w:p>
    <w:p w:rsidR="007447CA" w:rsidRPr="00DA22BF" w:rsidRDefault="007447CA" w:rsidP="00862943">
      <w:pPr>
        <w:ind w:left="567" w:hanging="567"/>
        <w:jc w:val="both"/>
        <w:rPr>
          <w:lang w:val="en-GB"/>
        </w:rPr>
      </w:pPr>
      <w:r w:rsidRPr="00DA22BF">
        <w:t xml:space="preserve">Albarello D., Socco V.L., Picozzi M., </w:t>
      </w:r>
      <w:proofErr w:type="spellStart"/>
      <w:r w:rsidRPr="00DA22BF">
        <w:t>Foti</w:t>
      </w:r>
      <w:proofErr w:type="spellEnd"/>
      <w:r w:rsidRPr="00DA22BF">
        <w:t xml:space="preserve"> S., 2015. </w:t>
      </w:r>
      <w:r w:rsidRPr="00AA6025">
        <w:rPr>
          <w:lang w:val="en-US"/>
        </w:rPr>
        <w:t xml:space="preserve">Seismic Hazard and land management </w:t>
      </w:r>
      <w:r w:rsidRPr="00DA22BF">
        <w:rPr>
          <w:lang w:val="en-GB"/>
        </w:rPr>
        <w:t>policies in Italy: the role of seismic investigations. First Break, 33, 87-93</w:t>
      </w:r>
    </w:p>
    <w:p w:rsidR="00F21437" w:rsidRDefault="00F21437" w:rsidP="00862943">
      <w:pPr>
        <w:ind w:left="567" w:hanging="567"/>
        <w:jc w:val="both"/>
        <w:rPr>
          <w:lang w:val="en-GB"/>
        </w:rPr>
      </w:pPr>
      <w:r w:rsidRPr="00F21437">
        <w:rPr>
          <w:lang w:val="en-GB"/>
        </w:rPr>
        <w:t xml:space="preserve">Bard P. Y., </w:t>
      </w:r>
      <w:proofErr w:type="spellStart"/>
      <w:r w:rsidRPr="00F21437">
        <w:rPr>
          <w:lang w:val="en-GB"/>
        </w:rPr>
        <w:t>Bouchon</w:t>
      </w:r>
      <w:proofErr w:type="spellEnd"/>
      <w:r w:rsidRPr="00F21437">
        <w:rPr>
          <w:lang w:val="en-GB"/>
        </w:rPr>
        <w:t xml:space="preserve"> M., 1985: The two-dimensional resonance of sediment-filled valleys, Bull. </w:t>
      </w:r>
      <w:proofErr w:type="spellStart"/>
      <w:r w:rsidRPr="00F21437">
        <w:rPr>
          <w:lang w:val="en-GB"/>
        </w:rPr>
        <w:t>Seis</w:t>
      </w:r>
      <w:proofErr w:type="spellEnd"/>
      <w:r w:rsidRPr="00F21437">
        <w:rPr>
          <w:lang w:val="en-GB"/>
        </w:rPr>
        <w:t>. Soc. Am, 75, N. 2, 519-541.</w:t>
      </w:r>
    </w:p>
    <w:p w:rsidR="00F21437" w:rsidRDefault="00F21437" w:rsidP="00862943">
      <w:pPr>
        <w:ind w:left="567" w:hanging="567"/>
        <w:jc w:val="both"/>
        <w:rPr>
          <w:lang w:val="en-GB"/>
        </w:rPr>
      </w:pPr>
      <w:r w:rsidRPr="00F21437">
        <w:rPr>
          <w:lang w:val="en-GB"/>
        </w:rPr>
        <w:t xml:space="preserve">Bard P. Y., </w:t>
      </w:r>
      <w:proofErr w:type="spellStart"/>
      <w:r w:rsidRPr="00F21437">
        <w:rPr>
          <w:lang w:val="en-GB"/>
        </w:rPr>
        <w:t>Gariel</w:t>
      </w:r>
      <w:proofErr w:type="spellEnd"/>
      <w:r w:rsidRPr="00F21437">
        <w:rPr>
          <w:lang w:val="en-GB"/>
        </w:rPr>
        <w:t xml:space="preserve"> J. C., 1986: The seismic response of two-dimensional sedimentary deposits with large vertical velocity gradient. Bull. </w:t>
      </w:r>
      <w:proofErr w:type="spellStart"/>
      <w:r w:rsidRPr="00F21437">
        <w:rPr>
          <w:lang w:val="en-GB"/>
        </w:rPr>
        <w:t>Seis</w:t>
      </w:r>
      <w:proofErr w:type="spellEnd"/>
      <w:r w:rsidRPr="00F21437">
        <w:rPr>
          <w:lang w:val="en-GB"/>
        </w:rPr>
        <w:t>. Soc. Am., 76, 343-346.</w:t>
      </w:r>
    </w:p>
    <w:p w:rsidR="00F94DFC" w:rsidRPr="00AA6025" w:rsidRDefault="00F94DFC" w:rsidP="00862943">
      <w:pPr>
        <w:ind w:left="567" w:hanging="567"/>
        <w:jc w:val="both"/>
      </w:pPr>
      <w:r w:rsidRPr="00DA22BF">
        <w:rPr>
          <w:lang w:val="en-GB"/>
        </w:rPr>
        <w:t xml:space="preserve">D’Amico V., </w:t>
      </w:r>
      <w:proofErr w:type="spellStart"/>
      <w:r w:rsidRPr="00DA22BF">
        <w:rPr>
          <w:lang w:val="en-GB"/>
        </w:rPr>
        <w:t>Picozzi</w:t>
      </w:r>
      <w:proofErr w:type="spellEnd"/>
      <w:r w:rsidRPr="00DA22BF">
        <w:rPr>
          <w:lang w:val="en-GB"/>
        </w:rPr>
        <w:t xml:space="preserve"> M., </w:t>
      </w:r>
      <w:proofErr w:type="spellStart"/>
      <w:r w:rsidRPr="00DA22BF">
        <w:rPr>
          <w:lang w:val="en-GB"/>
        </w:rPr>
        <w:t>Baliva</w:t>
      </w:r>
      <w:proofErr w:type="spellEnd"/>
      <w:r w:rsidRPr="00DA22BF">
        <w:rPr>
          <w:lang w:val="en-GB"/>
        </w:rPr>
        <w:t xml:space="preserve"> F. and </w:t>
      </w:r>
      <w:proofErr w:type="spellStart"/>
      <w:r w:rsidRPr="00DA22BF">
        <w:rPr>
          <w:lang w:val="en-GB"/>
        </w:rPr>
        <w:t>Albarello</w:t>
      </w:r>
      <w:proofErr w:type="spellEnd"/>
      <w:r w:rsidRPr="00DA22BF">
        <w:rPr>
          <w:lang w:val="en-GB"/>
        </w:rPr>
        <w:t xml:space="preserve"> D., 2008, Ambient Noise Measurements for Preliminary Site-Effects Characterization in the Urban Area of Florence. </w:t>
      </w:r>
      <w:proofErr w:type="spellStart"/>
      <w:r w:rsidRPr="00AA6025">
        <w:t>Bull.Seism.Soc.Am</w:t>
      </w:r>
      <w:proofErr w:type="spellEnd"/>
      <w:r w:rsidRPr="00AA6025">
        <w:t xml:space="preserve">., Vol. 98, No. 3, pp. 1373–1388, </w:t>
      </w:r>
      <w:proofErr w:type="spellStart"/>
      <w:r w:rsidRPr="00AA6025">
        <w:t>June</w:t>
      </w:r>
      <w:proofErr w:type="spellEnd"/>
      <w:r w:rsidRPr="00AA6025">
        <w:t xml:space="preserve"> 2008, </w:t>
      </w:r>
      <w:proofErr w:type="spellStart"/>
      <w:r w:rsidRPr="00AA6025">
        <w:t>doi</w:t>
      </w:r>
      <w:proofErr w:type="spellEnd"/>
      <w:r w:rsidRPr="00AA6025">
        <w:t>: 10.1785/0120070231</w:t>
      </w:r>
    </w:p>
    <w:p w:rsidR="00CB5111" w:rsidRDefault="00CB5111" w:rsidP="00862943">
      <w:pPr>
        <w:ind w:left="567" w:hanging="567"/>
        <w:jc w:val="both"/>
        <w:rPr>
          <w:lang w:val="en-GB"/>
        </w:rPr>
      </w:pPr>
      <w:proofErr w:type="spellStart"/>
      <w:r w:rsidRPr="00AA6025">
        <w:t>Darendeli</w:t>
      </w:r>
      <w:proofErr w:type="spellEnd"/>
      <w:r w:rsidR="00862943">
        <w:t xml:space="preserve"> M.B, 2001</w:t>
      </w:r>
      <w:r w:rsidRPr="00AA6025">
        <w:t xml:space="preserve">. </w:t>
      </w:r>
      <w:r w:rsidRPr="00CB5111">
        <w:rPr>
          <w:lang w:val="en-GB"/>
        </w:rPr>
        <w:t xml:space="preserve">Development of a new family </w:t>
      </w:r>
      <w:r>
        <w:rPr>
          <w:lang w:val="en-GB"/>
        </w:rPr>
        <w:t xml:space="preserve">of normalized modulus reduction </w:t>
      </w:r>
      <w:r w:rsidRPr="00CB5111">
        <w:rPr>
          <w:lang w:val="en-GB"/>
        </w:rPr>
        <w:t>and material damping curves. PhD thesis, T</w:t>
      </w:r>
      <w:r>
        <w:rPr>
          <w:lang w:val="en-GB"/>
        </w:rPr>
        <w:t xml:space="preserve">he University of Texas, Austin, </w:t>
      </w:r>
      <w:r w:rsidRPr="00CB5111">
        <w:rPr>
          <w:lang w:val="en-GB"/>
        </w:rPr>
        <w:t>2001.</w:t>
      </w:r>
    </w:p>
    <w:p w:rsidR="007447CA" w:rsidRPr="00DA22BF" w:rsidRDefault="007447CA" w:rsidP="00862943">
      <w:pPr>
        <w:ind w:left="567" w:hanging="567"/>
        <w:jc w:val="both"/>
        <w:rPr>
          <w:szCs w:val="24"/>
          <w:lang w:val="en-US"/>
        </w:rPr>
      </w:pPr>
      <w:proofErr w:type="spellStart"/>
      <w:r w:rsidRPr="00DA22BF">
        <w:rPr>
          <w:lang w:val="en-GB"/>
        </w:rPr>
        <w:t>Foti</w:t>
      </w:r>
      <w:proofErr w:type="spellEnd"/>
      <w:r w:rsidRPr="00DA22BF">
        <w:rPr>
          <w:lang w:val="en-GB"/>
        </w:rPr>
        <w:t xml:space="preserve"> S., </w:t>
      </w:r>
      <w:proofErr w:type="spellStart"/>
      <w:r w:rsidRPr="00DA22BF">
        <w:rPr>
          <w:lang w:val="en-GB"/>
        </w:rPr>
        <w:t>Parolai</w:t>
      </w:r>
      <w:proofErr w:type="spellEnd"/>
      <w:r w:rsidRPr="00DA22BF">
        <w:rPr>
          <w:lang w:val="en-GB"/>
        </w:rPr>
        <w:t xml:space="preserve"> S., </w:t>
      </w:r>
      <w:proofErr w:type="spellStart"/>
      <w:r w:rsidRPr="00DA22BF">
        <w:rPr>
          <w:lang w:val="en-GB"/>
        </w:rPr>
        <w:t>Albarello</w:t>
      </w:r>
      <w:proofErr w:type="spellEnd"/>
      <w:r w:rsidRPr="00DA22BF">
        <w:rPr>
          <w:lang w:val="en-GB"/>
        </w:rPr>
        <w:t xml:space="preserve"> D., </w:t>
      </w:r>
      <w:proofErr w:type="spellStart"/>
      <w:r w:rsidRPr="00DA22BF">
        <w:rPr>
          <w:lang w:val="en-GB"/>
        </w:rPr>
        <w:t>Picozzi</w:t>
      </w:r>
      <w:proofErr w:type="spellEnd"/>
      <w:r w:rsidRPr="00DA22BF">
        <w:rPr>
          <w:lang w:val="en-GB"/>
        </w:rPr>
        <w:t xml:space="preserve"> M., 2011, Application of Surface wave methods for seismic site characterization. </w:t>
      </w:r>
      <w:proofErr w:type="spellStart"/>
      <w:r w:rsidRPr="00DA22BF">
        <w:rPr>
          <w:lang w:val="en-US"/>
        </w:rPr>
        <w:t>Surv</w:t>
      </w:r>
      <w:proofErr w:type="spellEnd"/>
      <w:r w:rsidRPr="00DA22BF">
        <w:rPr>
          <w:lang w:val="en-US"/>
        </w:rPr>
        <w:t xml:space="preserve">. </w:t>
      </w:r>
      <w:proofErr w:type="spellStart"/>
      <w:r w:rsidRPr="00DA22BF">
        <w:rPr>
          <w:lang w:val="en-US"/>
        </w:rPr>
        <w:t>Geophys</w:t>
      </w:r>
      <w:proofErr w:type="spellEnd"/>
      <w:r w:rsidRPr="00DA22BF">
        <w:rPr>
          <w:szCs w:val="24"/>
          <w:lang w:val="en-US"/>
        </w:rPr>
        <w:t>., 32, 6, 777-825, DOI 10.1007/s10712-011-9134-2</w:t>
      </w:r>
    </w:p>
    <w:p w:rsidR="00862943" w:rsidRPr="00862943" w:rsidRDefault="00862943" w:rsidP="00862943">
      <w:pPr>
        <w:ind w:left="567" w:hanging="567"/>
        <w:jc w:val="both"/>
        <w:rPr>
          <w:lang w:val="en-US"/>
        </w:rPr>
      </w:pPr>
      <w:r w:rsidRPr="00862943">
        <w:rPr>
          <w:lang w:val="en-US"/>
        </w:rPr>
        <w:t xml:space="preserve">Hudson, M., </w:t>
      </w:r>
      <w:proofErr w:type="spellStart"/>
      <w:r w:rsidRPr="00862943">
        <w:rPr>
          <w:lang w:val="en-US"/>
        </w:rPr>
        <w:t>Idriss</w:t>
      </w:r>
      <w:proofErr w:type="spellEnd"/>
      <w:r w:rsidRPr="00862943">
        <w:rPr>
          <w:lang w:val="en-US"/>
        </w:rPr>
        <w:t xml:space="preserve">, I.M., and </w:t>
      </w:r>
      <w:proofErr w:type="spellStart"/>
      <w:r w:rsidRPr="00862943">
        <w:rPr>
          <w:lang w:val="en-US"/>
        </w:rPr>
        <w:t>Beikae</w:t>
      </w:r>
      <w:proofErr w:type="spellEnd"/>
      <w:r w:rsidRPr="00862943">
        <w:rPr>
          <w:lang w:val="en-US"/>
        </w:rPr>
        <w:t>, M. 1994. (1994) "QUAD4M - A computer program to evaluate the seismic response of soil structures using finite element procedures and incorporating a compliant base." Davis, CA: Center for Geotechnical Modeling, Department of Civil and Environmental Engineering, University of California, Davis, CA</w:t>
      </w:r>
    </w:p>
    <w:p w:rsidR="00861885" w:rsidRPr="00AA6025" w:rsidRDefault="00861885" w:rsidP="00862943">
      <w:pPr>
        <w:ind w:left="567" w:hanging="567"/>
        <w:jc w:val="both"/>
        <w:rPr>
          <w:lang w:val="en-US"/>
        </w:rPr>
      </w:pPr>
      <w:r w:rsidRPr="00862943">
        <w:t xml:space="preserve">Paolucci E., Albarello D., D'Amico S., </w:t>
      </w:r>
      <w:proofErr w:type="spellStart"/>
      <w:r w:rsidRPr="00862943">
        <w:t>Lunedei</w:t>
      </w:r>
      <w:proofErr w:type="spellEnd"/>
      <w:r w:rsidRPr="00862943">
        <w:t xml:space="preserve"> E., Martelli L., Mucciarelli M., Pileggi D. (2015) - A large scale ambient </w:t>
      </w:r>
      <w:proofErr w:type="spellStart"/>
      <w:r w:rsidRPr="00862943">
        <w:t>vibration</w:t>
      </w:r>
      <w:proofErr w:type="spellEnd"/>
      <w:r w:rsidRPr="00862943">
        <w:t xml:space="preserve"> </w:t>
      </w:r>
      <w:proofErr w:type="spellStart"/>
      <w:r w:rsidRPr="00862943">
        <w:t>survey</w:t>
      </w:r>
      <w:proofErr w:type="spellEnd"/>
      <w:r w:rsidRPr="00862943">
        <w:t xml:space="preserve"> in the area </w:t>
      </w:r>
      <w:proofErr w:type="spellStart"/>
      <w:r w:rsidRPr="00862943">
        <w:t>damaged</w:t>
      </w:r>
      <w:proofErr w:type="spellEnd"/>
      <w:r w:rsidRPr="00862943">
        <w:t xml:space="preserve"> by </w:t>
      </w:r>
      <w:proofErr w:type="spellStart"/>
      <w:r w:rsidRPr="00862943">
        <w:t>May-June</w:t>
      </w:r>
      <w:proofErr w:type="spellEnd"/>
      <w:r w:rsidRPr="00862943">
        <w:t xml:space="preserve"> 2012 </w:t>
      </w:r>
      <w:proofErr w:type="spellStart"/>
      <w:r w:rsidRPr="00862943">
        <w:t>seismic</w:t>
      </w:r>
      <w:proofErr w:type="spellEnd"/>
      <w:r w:rsidRPr="00862943">
        <w:t xml:space="preserve"> </w:t>
      </w:r>
      <w:proofErr w:type="spellStart"/>
      <w:r w:rsidRPr="00862943">
        <w:t>sequence</w:t>
      </w:r>
      <w:proofErr w:type="spellEnd"/>
      <w:r w:rsidRPr="00862943">
        <w:t xml:space="preserve"> in Emilia Romagna, </w:t>
      </w:r>
      <w:proofErr w:type="spellStart"/>
      <w:r w:rsidRPr="00862943">
        <w:t>Italy</w:t>
      </w:r>
      <w:proofErr w:type="spellEnd"/>
      <w:r w:rsidRPr="00862943">
        <w:t xml:space="preserve">. </w:t>
      </w:r>
      <w:r w:rsidRPr="00AA6025">
        <w:rPr>
          <w:lang w:val="en-US"/>
        </w:rPr>
        <w:t>Bull. Earthquake Eng., 13(11): 3187-3206, DOI: 10.1007/s10518-015-9767-5</w:t>
      </w:r>
    </w:p>
    <w:p w:rsidR="00861885" w:rsidRPr="00AA6025" w:rsidRDefault="00861885" w:rsidP="00862943">
      <w:pPr>
        <w:ind w:left="567" w:hanging="567"/>
        <w:jc w:val="both"/>
        <w:rPr>
          <w:szCs w:val="24"/>
        </w:rPr>
      </w:pPr>
      <w:proofErr w:type="spellStart"/>
      <w:r w:rsidRPr="00DA22BF">
        <w:rPr>
          <w:szCs w:val="24"/>
          <w:lang w:val="en-US"/>
        </w:rPr>
        <w:t>Picozzi</w:t>
      </w:r>
      <w:proofErr w:type="spellEnd"/>
      <w:r w:rsidRPr="00DA22BF">
        <w:rPr>
          <w:szCs w:val="24"/>
          <w:lang w:val="en-US"/>
        </w:rPr>
        <w:t xml:space="preserve"> M., </w:t>
      </w:r>
      <w:proofErr w:type="spellStart"/>
      <w:r w:rsidRPr="00DA22BF">
        <w:rPr>
          <w:szCs w:val="24"/>
          <w:lang w:val="en-US"/>
        </w:rPr>
        <w:t>Albarello</w:t>
      </w:r>
      <w:proofErr w:type="spellEnd"/>
      <w:r w:rsidRPr="00DA22BF">
        <w:rPr>
          <w:szCs w:val="24"/>
          <w:lang w:val="en-US"/>
        </w:rPr>
        <w:t xml:space="preserve"> D., 2007. Combining Genetic and Linearized algorithms for a two-step joint inversion of Rayleigh wave dispersion and H/V spectral ratio curves. </w:t>
      </w:r>
      <w:proofErr w:type="spellStart"/>
      <w:r w:rsidRPr="00AA6025">
        <w:rPr>
          <w:szCs w:val="24"/>
        </w:rPr>
        <w:t>Geophys.J.Int</w:t>
      </w:r>
      <w:proofErr w:type="spellEnd"/>
      <w:r w:rsidRPr="00AA6025">
        <w:rPr>
          <w:szCs w:val="24"/>
        </w:rPr>
        <w:t>., 169, 189–200</w:t>
      </w:r>
    </w:p>
    <w:p w:rsidR="00DA22BF" w:rsidRPr="00DA22BF" w:rsidRDefault="00DA22BF" w:rsidP="00862943">
      <w:pPr>
        <w:ind w:left="567" w:hanging="567"/>
        <w:jc w:val="both"/>
        <w:rPr>
          <w:szCs w:val="24"/>
          <w:lang w:val="en-US"/>
        </w:rPr>
      </w:pPr>
      <w:r w:rsidRPr="00DA22BF">
        <w:rPr>
          <w:rFonts w:eastAsia="TimesNewRomanPS-BoldMT"/>
        </w:rPr>
        <w:t xml:space="preserve">Pileggi D., Rossi D., </w:t>
      </w:r>
      <w:proofErr w:type="spellStart"/>
      <w:r w:rsidRPr="00DA22BF">
        <w:rPr>
          <w:rFonts w:eastAsia="TimesNewRomanPS-BoldMT"/>
        </w:rPr>
        <w:t>Lunedei</w:t>
      </w:r>
      <w:proofErr w:type="spellEnd"/>
      <w:r w:rsidRPr="00DA22BF">
        <w:rPr>
          <w:rFonts w:eastAsia="TimesNewRomanPS-BoldMT"/>
        </w:rPr>
        <w:t xml:space="preserve"> E., Albarello D., 2011. </w:t>
      </w:r>
      <w:r w:rsidRPr="00DA22BF">
        <w:rPr>
          <w:rFonts w:eastAsia="TimesNewRomanPS-BoldMT"/>
          <w:lang w:val="en-GB"/>
        </w:rPr>
        <w:t xml:space="preserve">Seismic characterization of rigid sites in the ITACA database by ambient vibration monitoring and geological surveys. </w:t>
      </w:r>
      <w:proofErr w:type="spellStart"/>
      <w:r w:rsidRPr="00F21437">
        <w:rPr>
          <w:lang w:val="en-US"/>
        </w:rPr>
        <w:t>Bull.Earthq.Eng</w:t>
      </w:r>
      <w:proofErr w:type="spellEnd"/>
      <w:r w:rsidRPr="00F21437">
        <w:rPr>
          <w:lang w:val="en-US"/>
        </w:rPr>
        <w:t xml:space="preserve">., </w:t>
      </w:r>
      <w:hyperlink r:id="rId64" w:tooltip="Link to the Issue of this Article" w:history="1">
        <w:r w:rsidRPr="00F21437">
          <w:rPr>
            <w:rStyle w:val="Collegamentoipertestuale"/>
            <w:lang w:val="en-US"/>
          </w:rPr>
          <w:t>9, 6</w:t>
        </w:r>
      </w:hyperlink>
      <w:r w:rsidRPr="00F21437">
        <w:rPr>
          <w:rStyle w:val="contribution"/>
          <w:lang w:val="en-US"/>
        </w:rPr>
        <w:t xml:space="preserve">, 1839-1854, </w:t>
      </w:r>
      <w:r w:rsidRPr="00F21437">
        <w:rPr>
          <w:lang w:val="en-US"/>
        </w:rPr>
        <w:t>DOI 10.1007/s10518-011-9292-0</w:t>
      </w:r>
    </w:p>
    <w:p w:rsidR="00EB029B" w:rsidRDefault="00F21437" w:rsidP="00862943">
      <w:pPr>
        <w:ind w:left="567" w:hanging="567"/>
        <w:jc w:val="both"/>
      </w:pPr>
      <w:proofErr w:type="spellStart"/>
      <w:r w:rsidRPr="00AA6025">
        <w:rPr>
          <w:lang w:val="en-US"/>
        </w:rPr>
        <w:t>Rathje</w:t>
      </w:r>
      <w:proofErr w:type="spellEnd"/>
      <w:r w:rsidRPr="00AA6025">
        <w:rPr>
          <w:lang w:val="en-US"/>
        </w:rPr>
        <w:t xml:space="preserve"> E.M., </w:t>
      </w:r>
      <w:proofErr w:type="spellStart"/>
      <w:r w:rsidRPr="00AA6025">
        <w:rPr>
          <w:lang w:val="en-US"/>
        </w:rPr>
        <w:t>Kottke</w:t>
      </w:r>
      <w:proofErr w:type="spellEnd"/>
      <w:r w:rsidRPr="00AA6025">
        <w:rPr>
          <w:lang w:val="en-US"/>
        </w:rPr>
        <w:t xml:space="preserve"> A., 2013: Strata. </w:t>
      </w:r>
      <w:r w:rsidRPr="00F21437">
        <w:t xml:space="preserve">Disponibile in  </w:t>
      </w:r>
      <w:hyperlink r:id="rId65" w:history="1">
        <w:r w:rsidR="00EB029B" w:rsidRPr="006F3E4F">
          <w:rPr>
            <w:rStyle w:val="Collegamentoipertestuale"/>
          </w:rPr>
          <w:t>http://nees.org/resources/strata</w:t>
        </w:r>
      </w:hyperlink>
    </w:p>
    <w:p w:rsidR="00EB029B" w:rsidRDefault="00EB029B" w:rsidP="00862943">
      <w:pPr>
        <w:ind w:left="567" w:hanging="567"/>
        <w:jc w:val="both"/>
        <w:rPr>
          <w:rFonts w:cs="Times New Roman"/>
          <w:bCs/>
          <w:lang w:val="en-US"/>
        </w:rPr>
      </w:pPr>
      <w:r w:rsidRPr="00EB029B">
        <w:rPr>
          <w:rFonts w:cs="Times New Roman"/>
          <w:bCs/>
          <w:lang w:val="en-US"/>
        </w:rPr>
        <w:t>Rollins K.M., Evans M.D., Diehl N.B., Daily W.D., 1998.</w:t>
      </w:r>
      <w:r>
        <w:rPr>
          <w:rFonts w:cs="Times New Roman"/>
          <w:bCs/>
          <w:lang w:val="en-US"/>
        </w:rPr>
        <w:t xml:space="preserve"> </w:t>
      </w:r>
      <w:r w:rsidRPr="00EB029B">
        <w:rPr>
          <w:rFonts w:cs="Times New Roman"/>
          <w:bCs/>
          <w:lang w:val="en-US"/>
        </w:rPr>
        <w:t>S</w:t>
      </w:r>
      <w:r>
        <w:rPr>
          <w:rFonts w:cs="Times New Roman"/>
          <w:bCs/>
          <w:lang w:val="en-US"/>
        </w:rPr>
        <w:t>hear Modulus and damping relationships for gravels.</w:t>
      </w:r>
      <w:r w:rsidRPr="00EB029B">
        <w:rPr>
          <w:lang w:val="en-US"/>
        </w:rPr>
        <w:t xml:space="preserve"> </w:t>
      </w:r>
      <w:r w:rsidRPr="00EB029B">
        <w:rPr>
          <w:rFonts w:cs="Times New Roman"/>
          <w:bCs/>
          <w:lang w:val="en-US"/>
        </w:rPr>
        <w:t xml:space="preserve">J. </w:t>
      </w:r>
      <w:proofErr w:type="spellStart"/>
      <w:r w:rsidRPr="00EB029B">
        <w:rPr>
          <w:rFonts w:cs="Times New Roman"/>
          <w:bCs/>
          <w:lang w:val="en-US"/>
        </w:rPr>
        <w:t>Geotech</w:t>
      </w:r>
      <w:proofErr w:type="spellEnd"/>
      <w:r w:rsidRPr="00EB029B">
        <w:rPr>
          <w:rFonts w:cs="Times New Roman"/>
          <w:bCs/>
          <w:lang w:val="en-US"/>
        </w:rPr>
        <w:t xml:space="preserve">. </w:t>
      </w:r>
      <w:proofErr w:type="spellStart"/>
      <w:r w:rsidRPr="00EB029B">
        <w:rPr>
          <w:rFonts w:cs="Times New Roman"/>
          <w:bCs/>
          <w:lang w:val="en-US"/>
        </w:rPr>
        <w:t>Geoenviron</w:t>
      </w:r>
      <w:proofErr w:type="spellEnd"/>
      <w:r w:rsidRPr="00EB029B">
        <w:rPr>
          <w:rFonts w:cs="Times New Roman"/>
          <w:bCs/>
          <w:lang w:val="en-US"/>
        </w:rPr>
        <w:t>. Eng. 1998.124:396-405.</w:t>
      </w:r>
    </w:p>
    <w:p w:rsidR="00F91FAC" w:rsidRDefault="00F91FAC" w:rsidP="00862943">
      <w:pPr>
        <w:ind w:left="567" w:hanging="567"/>
        <w:jc w:val="both"/>
        <w:rPr>
          <w:rFonts w:cs="Times New Roman"/>
          <w:bCs/>
        </w:rPr>
      </w:pPr>
      <w:r w:rsidRPr="00023D04">
        <w:rPr>
          <w:rFonts w:cs="Times New Roman"/>
          <w:bCs/>
          <w:lang w:val="en-US"/>
        </w:rPr>
        <w:t xml:space="preserve">Van </w:t>
      </w:r>
      <w:proofErr w:type="spellStart"/>
      <w:r w:rsidRPr="00023D04">
        <w:rPr>
          <w:rFonts w:cs="Times New Roman"/>
          <w:bCs/>
          <w:lang w:val="en-US"/>
        </w:rPr>
        <w:t>Impe</w:t>
      </w:r>
      <w:proofErr w:type="spellEnd"/>
      <w:r w:rsidRPr="00023D04">
        <w:rPr>
          <w:rFonts w:cs="Times New Roman"/>
          <w:bCs/>
          <w:lang w:val="en-US"/>
        </w:rPr>
        <w:t xml:space="preserve"> W.F., </w:t>
      </w:r>
      <w:proofErr w:type="spellStart"/>
      <w:r w:rsidRPr="00023D04">
        <w:rPr>
          <w:rFonts w:cs="Times New Roman"/>
          <w:bCs/>
          <w:lang w:val="en-US"/>
        </w:rPr>
        <w:t>Squeglia</w:t>
      </w:r>
      <w:proofErr w:type="spellEnd"/>
      <w:r w:rsidRPr="00023D04">
        <w:rPr>
          <w:rFonts w:cs="Times New Roman"/>
          <w:bCs/>
          <w:lang w:val="en-US"/>
        </w:rPr>
        <w:t xml:space="preserve"> N., 1997. </w:t>
      </w:r>
      <w:r>
        <w:rPr>
          <w:rFonts w:cs="Times New Roman"/>
          <w:bCs/>
        </w:rPr>
        <w:t>Proprietà geotecniche dei rifiuti solidi urbani. Hevelius Ed., Benevento, 94 pp.</w:t>
      </w:r>
    </w:p>
    <w:p w:rsidR="00FA5742" w:rsidRDefault="00FA5742" w:rsidP="00862943">
      <w:pPr>
        <w:ind w:left="567" w:hanging="567"/>
        <w:jc w:val="both"/>
        <w:rPr>
          <w:rFonts w:cs="Times New Roman"/>
          <w:b/>
          <w:bCs/>
          <w:sz w:val="32"/>
          <w:szCs w:val="32"/>
        </w:rPr>
      </w:pPr>
      <w:r w:rsidRPr="00FA5742">
        <w:rPr>
          <w:rFonts w:cs="Times New Roman"/>
          <w:b/>
          <w:bCs/>
          <w:sz w:val="32"/>
          <w:szCs w:val="32"/>
        </w:rPr>
        <w:lastRenderedPageBreak/>
        <w:t>Allegato 1</w:t>
      </w:r>
    </w:p>
    <w:p w:rsidR="00FA5742" w:rsidRDefault="00942608" w:rsidP="00862943">
      <w:pPr>
        <w:ind w:left="567" w:hanging="567"/>
        <w:jc w:val="both"/>
      </w:pPr>
      <w:r>
        <w:t>Rapporti relative alla analisi delle misure H/V condotte nelle tre aree di studio</w:t>
      </w:r>
    </w:p>
    <w:p w:rsidR="00942608" w:rsidRDefault="00942608" w:rsidP="00942608">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2</w:t>
      </w:r>
    </w:p>
    <w:p w:rsidR="00942608" w:rsidRDefault="00942608" w:rsidP="00942608">
      <w:pPr>
        <w:jc w:val="both"/>
      </w:pPr>
      <w:r w:rsidRPr="00AC3E1C">
        <w:t xml:space="preserve">Sintesi dei risultati ottenuti dall’inversione congiunta delle curve H/V e di dispersione relative ai siti delle tre aree di studio (aree cerchiate in rosso nelle figure 4, 5 e 6). In ogni figura </w:t>
      </w:r>
      <w:r w:rsidR="00AC3E1C" w:rsidRPr="00AC3E1C">
        <w:t>sono riportati i risultati dell’inversione congiunta della curva di dispersione sperimentale (in blu nel riquadro in alto a sinistra) e della curva H/V (in blu in alto a destra) relative al sito corrispondente. Le curve in rosso indicano il risultato di migliore adattamento. Nel riquadro in basso a sinistra è riportato (in rosso) il migliore profilo di velocità delle onde e corrispondente al valore di disaccordo minimo (punto rosso nel riquadro in basso a destra). Gli altri punti nella figura in basso a destra corrispondono alle curve in verde del grafico in basso a sinistra. Tutte le curve in verde i valori corrispondenti alle configurazioni giudicate comunque ‘compatibili’ con le osservazioni (ovvero con un disaccordo entro il doppio del minimo assoluto). Le curve nere nel riquadro in basso a sinistra limitano gli intervalli di confidenza (incertezza) associati ai valori di Vs alle varie profondità. La linea verticale azzurra nello stesso grafico indica gli 800 m/s.</w:t>
      </w:r>
    </w:p>
    <w:p w:rsidR="00056AE3" w:rsidRDefault="00056AE3" w:rsidP="00056AE3">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3</w:t>
      </w:r>
    </w:p>
    <w:p w:rsidR="00AA11BF" w:rsidRDefault="00056AE3" w:rsidP="00056AE3">
      <w:pPr>
        <w:jc w:val="both"/>
      </w:pPr>
      <w:r>
        <w:t xml:space="preserve">Risultati </w:t>
      </w:r>
      <w:r w:rsidR="00802EF1">
        <w:t xml:space="preserve">completi </w:t>
      </w:r>
      <w:r>
        <w:t xml:space="preserve">delle simulazioni numeriche condotte mediante il codice STRATA per i siti delle tre aree di studio </w:t>
      </w:r>
      <w:r w:rsidRPr="00AC3E1C">
        <w:t>(aree cerchiate in rosso nelle figure 4, 5 e 6).</w:t>
      </w:r>
      <w:r w:rsidR="00C24F1F">
        <w:t xml:space="preserve"> I risultati sono riportati nella forma del foglio di calcolo del programma STRATA</w:t>
      </w:r>
      <w:r w:rsidRPr="00AC3E1C">
        <w:t xml:space="preserve"> </w:t>
      </w:r>
    </w:p>
    <w:p w:rsidR="00AA11BF" w:rsidRDefault="00AA11BF" w:rsidP="00AA11BF">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4</w:t>
      </w:r>
    </w:p>
    <w:p w:rsidR="00AA11BF" w:rsidRDefault="00C24F1F" w:rsidP="00056AE3">
      <w:pPr>
        <w:jc w:val="both"/>
      </w:pPr>
      <w:r>
        <w:t xml:space="preserve">Nel foglio EXCEL nell’allegato sono riportati gli andamenti con la profondità </w:t>
      </w:r>
      <w:r w:rsidR="0037645B">
        <w:t>della</w:t>
      </w:r>
      <w:r w:rsidR="00AA11BF">
        <w:t xml:space="preserve"> massima deformazione </w:t>
      </w:r>
      <w:r w:rsidR="0037645B">
        <w:t xml:space="preserve">co-sismica </w:t>
      </w:r>
      <w:r w:rsidR="00AA11BF">
        <w:t>ottenuti considerando la modellazione numerica dei prof</w:t>
      </w:r>
      <w:r w:rsidR="00A1435E">
        <w:t>ili sismo-stratigrafici relativi</w:t>
      </w:r>
      <w:r w:rsidR="00AA11BF">
        <w:t xml:space="preserve"> per i diversi punt</w:t>
      </w:r>
      <w:r w:rsidR="0094271C">
        <w:t xml:space="preserve">i di misura nelle tre località </w:t>
      </w:r>
      <w:r w:rsidR="00AA11BF" w:rsidRPr="00AC3E1C">
        <w:t xml:space="preserve">(aree cerchiate in rosso nelle figure 4, 5 e 6). </w:t>
      </w:r>
      <w:r w:rsidR="0094271C">
        <w:t>La deformazione è espressa in percentuale e fa riferimento a valori caratterizzati da una probabilità di eccedenza del 10%.</w:t>
      </w:r>
    </w:p>
    <w:p w:rsidR="0037645B" w:rsidRDefault="0037645B" w:rsidP="0037645B">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5</w:t>
      </w:r>
    </w:p>
    <w:p w:rsidR="0037645B" w:rsidRDefault="00C24F1F" w:rsidP="0037645B">
      <w:pPr>
        <w:jc w:val="both"/>
      </w:pPr>
      <w:r>
        <w:t xml:space="preserve">Nel foglio EXCEL nell’allegato sono riportati gli andamenti con la profondità </w:t>
      </w:r>
      <w:r w:rsidR="0037645B">
        <w:t xml:space="preserve">della massima deformazione co-sismica </w:t>
      </w:r>
      <w:r w:rsidR="00692121">
        <w:t>ottenuta</w:t>
      </w:r>
      <w:r w:rsidR="0037645B">
        <w:t xml:space="preserve"> considerando la modellazione numerica dei profili s</w:t>
      </w:r>
      <w:r w:rsidR="00A1435E">
        <w:t>ismo-stratigrafici relativi a</w:t>
      </w:r>
      <w:r w:rsidR="0037645B">
        <w:t xml:space="preserve">i diversi punti di misura nelle tre località </w:t>
      </w:r>
      <w:r w:rsidR="0037645B" w:rsidRPr="00AC3E1C">
        <w:t xml:space="preserve">(aree cerchiate in rosso nelle figure 4, 5 e 6). </w:t>
      </w:r>
      <w:r w:rsidR="0037645B">
        <w:t>La velocità è espressa in m/s e fa riferimento alla mediana dei valori ottenuti dalla modellazione.</w:t>
      </w:r>
    </w:p>
    <w:p w:rsidR="00692121" w:rsidRDefault="00692121" w:rsidP="00692121">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6</w:t>
      </w:r>
    </w:p>
    <w:p w:rsidR="00692121" w:rsidRDefault="00C24F1F" w:rsidP="00692121">
      <w:pPr>
        <w:jc w:val="both"/>
      </w:pPr>
      <w:r>
        <w:t>Nel foglio EXCEL nell’allegato sono riportati gli andamenti</w:t>
      </w:r>
      <w:r w:rsidR="00692121">
        <w:t xml:space="preserve"> con la profondità del rapporto di smorzamento co-sismico (%) ottenuto considerando la modellazione numerica dei profili sismo-stratigrafici </w:t>
      </w:r>
      <w:r w:rsidR="00A1435E">
        <w:t>relativi</w:t>
      </w:r>
      <w:r w:rsidR="00692121">
        <w:t xml:space="preserve"> per i diversi punti di misura nelle tre località </w:t>
      </w:r>
      <w:r w:rsidR="00692121" w:rsidRPr="00AC3E1C">
        <w:t xml:space="preserve">(aree cerchiate in rosso nelle figure 4, 5 e 6). </w:t>
      </w:r>
      <w:r w:rsidR="00692121">
        <w:t>La velocità è espressa in m/s e fa riferimento alla mediana dei valori ottenuti dalla modellazione.</w:t>
      </w:r>
    </w:p>
    <w:p w:rsidR="00C24F1F" w:rsidRDefault="00C24F1F" w:rsidP="00C24F1F">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7</w:t>
      </w:r>
    </w:p>
    <w:p w:rsidR="00692121" w:rsidRDefault="00C24F1F" w:rsidP="0037645B">
      <w:pPr>
        <w:jc w:val="both"/>
      </w:pPr>
      <w:r>
        <w:t xml:space="preserve">Nel foglio EXCEL nell’allegato sono riportati gli spettri di risposta elastici (smorzamento al 5%) e la stima dell’intensità di Housner e dei fattori di amplificazione (FA) nei tre intervalli di periodo </w:t>
      </w:r>
      <w:r w:rsidR="00B3417D">
        <w:t xml:space="preserve">0-0.5, 0.5-1 e 1-1.5. Per ogni sito di misura delle tre località considerate (Figure 4, 5 e 6) </w:t>
      </w:r>
      <w:r>
        <w:t xml:space="preserve">vengono riportati gli spettri di risposta corrispondenti al 90° percentile della popolazione (probabilità di eccedenza del 10%) sia per quanto riguarda il moto di input (basamento affiorante) che alla superficie della colonna stratigrafica nei diversi </w:t>
      </w:r>
      <w:r>
        <w:lastRenderedPageBreak/>
        <w:t xml:space="preserve">punti di misura. I valori di </w:t>
      </w:r>
      <w:r w:rsidR="00D307D1">
        <w:t xml:space="preserve">dell’intensità di </w:t>
      </w:r>
      <w:r>
        <w:t xml:space="preserve">Housner </w:t>
      </w:r>
      <w:r w:rsidR="00FA6C1A">
        <w:t xml:space="preserve">(I e Io rispettivamente per il moto alla superficie e quello su basamento affiorante) </w:t>
      </w:r>
      <w:r w:rsidR="00D307D1">
        <w:t>sono riportati</w:t>
      </w:r>
      <w:r w:rsidR="003B38EE">
        <w:t xml:space="preserve"> (in m) </w:t>
      </w:r>
      <w:r w:rsidR="00D307D1">
        <w:t>in una specifica tabella su uno dei fogli EXCEL</w:t>
      </w:r>
      <w:r w:rsidR="00F6063F">
        <w:t>.</w:t>
      </w:r>
      <w:r>
        <w:t xml:space="preserve"> </w:t>
      </w:r>
    </w:p>
    <w:p w:rsidR="00B3417D" w:rsidRDefault="00B3417D" w:rsidP="00B3417D">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8</w:t>
      </w:r>
    </w:p>
    <w:p w:rsidR="00B3417D" w:rsidRDefault="00B3417D" w:rsidP="00B3417D">
      <w:pPr>
        <w:jc w:val="both"/>
      </w:pPr>
      <w:r>
        <w:t>Nel foglio EXCEL nell’allegato sono riportati gli accelerogrammi (in frazioni dell’accelerazione di gravità g) di riferimento relativamente ai siti di misura delle tre località considerate</w:t>
      </w:r>
      <w:r w:rsidR="00DD177A">
        <w:t xml:space="preserve"> (Figure 4, 5</w:t>
      </w:r>
      <w:r w:rsidR="00786D28">
        <w:t xml:space="preserve"> e 6)</w:t>
      </w:r>
      <w:r>
        <w:t xml:space="preserve">. </w:t>
      </w:r>
    </w:p>
    <w:p w:rsidR="001C3225" w:rsidRDefault="001C3225" w:rsidP="001C3225">
      <w:pPr>
        <w:ind w:left="567" w:hanging="567"/>
        <w:jc w:val="both"/>
        <w:rPr>
          <w:rFonts w:cs="Times New Roman"/>
          <w:b/>
          <w:bCs/>
          <w:sz w:val="32"/>
          <w:szCs w:val="32"/>
        </w:rPr>
      </w:pPr>
      <w:r w:rsidRPr="00FA5742">
        <w:rPr>
          <w:rFonts w:cs="Times New Roman"/>
          <w:b/>
          <w:bCs/>
          <w:sz w:val="32"/>
          <w:szCs w:val="32"/>
        </w:rPr>
        <w:t xml:space="preserve">Allegato </w:t>
      </w:r>
      <w:r>
        <w:rPr>
          <w:rFonts w:cs="Times New Roman"/>
          <w:b/>
          <w:bCs/>
          <w:sz w:val="32"/>
          <w:szCs w:val="32"/>
        </w:rPr>
        <w:t>9</w:t>
      </w:r>
    </w:p>
    <w:p w:rsidR="001C3225" w:rsidRDefault="001C3225" w:rsidP="001C3225">
      <w:pPr>
        <w:jc w:val="both"/>
      </w:pPr>
      <w:r>
        <w:t xml:space="preserve">Viene raccolta tutta la documentazione relativa alle modellazioni 2D effettuate nelle tre località. Oltre ad una foglio EXCEL di sintesi, per ogni località viene inclusa una relazione di dettaglio riguardo sulla modellazione numerica ed tutti i dati in uscita su file testo. </w:t>
      </w:r>
    </w:p>
    <w:p w:rsidR="00056AE3" w:rsidRPr="00AC3E1C" w:rsidRDefault="00056AE3" w:rsidP="00942608">
      <w:pPr>
        <w:jc w:val="both"/>
      </w:pPr>
    </w:p>
    <w:p w:rsidR="00942608" w:rsidRPr="00F91FAC" w:rsidRDefault="00942608" w:rsidP="00862943">
      <w:pPr>
        <w:ind w:left="567" w:hanging="567"/>
        <w:jc w:val="both"/>
      </w:pPr>
    </w:p>
    <w:sectPr w:rsidR="00942608" w:rsidRPr="00F91FAC">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5802" w:rsidRDefault="00885802" w:rsidP="00D94BA7">
      <w:pPr>
        <w:spacing w:after="0" w:line="240" w:lineRule="auto"/>
      </w:pPr>
      <w:r>
        <w:separator/>
      </w:r>
    </w:p>
  </w:endnote>
  <w:endnote w:type="continuationSeparator" w:id="0">
    <w:p w:rsidR="00885802" w:rsidRDefault="00885802" w:rsidP="00D94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roman"/>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5802" w:rsidRDefault="00885802" w:rsidP="00D94BA7">
      <w:pPr>
        <w:spacing w:after="0" w:line="240" w:lineRule="auto"/>
      </w:pPr>
      <w:r>
        <w:separator/>
      </w:r>
    </w:p>
  </w:footnote>
  <w:footnote w:type="continuationSeparator" w:id="0">
    <w:p w:rsidR="00885802" w:rsidRDefault="00885802" w:rsidP="00D94BA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D80D02"/>
    <w:multiLevelType w:val="hybridMultilevel"/>
    <w:tmpl w:val="6712A60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2E633C94"/>
    <w:multiLevelType w:val="hybridMultilevel"/>
    <w:tmpl w:val="BB5A1248"/>
    <w:lvl w:ilvl="0" w:tplc="D924B240">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699427FF"/>
    <w:multiLevelType w:val="hybridMultilevel"/>
    <w:tmpl w:val="6E3EDE5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2E6F"/>
    <w:rsid w:val="000057D3"/>
    <w:rsid w:val="00006962"/>
    <w:rsid w:val="00010199"/>
    <w:rsid w:val="00015D62"/>
    <w:rsid w:val="00023D04"/>
    <w:rsid w:val="000258F8"/>
    <w:rsid w:val="0003076B"/>
    <w:rsid w:val="0003239C"/>
    <w:rsid w:val="00032B83"/>
    <w:rsid w:val="000342DB"/>
    <w:rsid w:val="00047133"/>
    <w:rsid w:val="000479A7"/>
    <w:rsid w:val="00050922"/>
    <w:rsid w:val="00051FDF"/>
    <w:rsid w:val="00056AE3"/>
    <w:rsid w:val="00060800"/>
    <w:rsid w:val="00066348"/>
    <w:rsid w:val="000673E8"/>
    <w:rsid w:val="00074C7A"/>
    <w:rsid w:val="0008595D"/>
    <w:rsid w:val="000923C9"/>
    <w:rsid w:val="000A2090"/>
    <w:rsid w:val="000A45AE"/>
    <w:rsid w:val="000A47D5"/>
    <w:rsid w:val="000B1906"/>
    <w:rsid w:val="000B36FF"/>
    <w:rsid w:val="000B5B62"/>
    <w:rsid w:val="000B62E8"/>
    <w:rsid w:val="000B69EA"/>
    <w:rsid w:val="000C190B"/>
    <w:rsid w:val="000C5AF5"/>
    <w:rsid w:val="000C5D64"/>
    <w:rsid w:val="000D2C29"/>
    <w:rsid w:val="000E44AD"/>
    <w:rsid w:val="000E4EF2"/>
    <w:rsid w:val="000F12F7"/>
    <w:rsid w:val="000F4DFA"/>
    <w:rsid w:val="000F6AC0"/>
    <w:rsid w:val="00104B97"/>
    <w:rsid w:val="001077F9"/>
    <w:rsid w:val="001117B1"/>
    <w:rsid w:val="00112F95"/>
    <w:rsid w:val="00115145"/>
    <w:rsid w:val="00117050"/>
    <w:rsid w:val="00120CE1"/>
    <w:rsid w:val="00121EA7"/>
    <w:rsid w:val="001231BA"/>
    <w:rsid w:val="00124143"/>
    <w:rsid w:val="0012429C"/>
    <w:rsid w:val="00142BB1"/>
    <w:rsid w:val="001434E6"/>
    <w:rsid w:val="0014483C"/>
    <w:rsid w:val="00144B24"/>
    <w:rsid w:val="0015147E"/>
    <w:rsid w:val="00151A7F"/>
    <w:rsid w:val="00156EDF"/>
    <w:rsid w:val="001711AB"/>
    <w:rsid w:val="001748D1"/>
    <w:rsid w:val="001764DE"/>
    <w:rsid w:val="001838D6"/>
    <w:rsid w:val="00186068"/>
    <w:rsid w:val="00187515"/>
    <w:rsid w:val="0019040C"/>
    <w:rsid w:val="001B0001"/>
    <w:rsid w:val="001C0E57"/>
    <w:rsid w:val="001C2480"/>
    <w:rsid w:val="001C3225"/>
    <w:rsid w:val="001C410D"/>
    <w:rsid w:val="001E1523"/>
    <w:rsid w:val="001E2ABB"/>
    <w:rsid w:val="001E4C30"/>
    <w:rsid w:val="001E588A"/>
    <w:rsid w:val="001E77B7"/>
    <w:rsid w:val="001F1C7F"/>
    <w:rsid w:val="001F3A09"/>
    <w:rsid w:val="00211B8D"/>
    <w:rsid w:val="00221203"/>
    <w:rsid w:val="00224F50"/>
    <w:rsid w:val="002257B9"/>
    <w:rsid w:val="002307C8"/>
    <w:rsid w:val="00242B22"/>
    <w:rsid w:val="00243469"/>
    <w:rsid w:val="002527D9"/>
    <w:rsid w:val="0025707C"/>
    <w:rsid w:val="00261139"/>
    <w:rsid w:val="002818FE"/>
    <w:rsid w:val="00295BD0"/>
    <w:rsid w:val="002B12E1"/>
    <w:rsid w:val="002B325A"/>
    <w:rsid w:val="002D7373"/>
    <w:rsid w:val="002E2C13"/>
    <w:rsid w:val="002E40FE"/>
    <w:rsid w:val="003014E3"/>
    <w:rsid w:val="0030413B"/>
    <w:rsid w:val="00306A15"/>
    <w:rsid w:val="00315DE8"/>
    <w:rsid w:val="00325035"/>
    <w:rsid w:val="003279A9"/>
    <w:rsid w:val="00350C5F"/>
    <w:rsid w:val="003531F3"/>
    <w:rsid w:val="00363950"/>
    <w:rsid w:val="00371FD4"/>
    <w:rsid w:val="0037645B"/>
    <w:rsid w:val="003866B9"/>
    <w:rsid w:val="00386D11"/>
    <w:rsid w:val="00394071"/>
    <w:rsid w:val="003B12B7"/>
    <w:rsid w:val="003B38EE"/>
    <w:rsid w:val="003B7008"/>
    <w:rsid w:val="003B7575"/>
    <w:rsid w:val="003C0ACE"/>
    <w:rsid w:val="003C6581"/>
    <w:rsid w:val="003D3195"/>
    <w:rsid w:val="003D5A16"/>
    <w:rsid w:val="003E21F8"/>
    <w:rsid w:val="003E6D4D"/>
    <w:rsid w:val="003F5264"/>
    <w:rsid w:val="004003FE"/>
    <w:rsid w:val="00400C8C"/>
    <w:rsid w:val="00402162"/>
    <w:rsid w:val="00410CBD"/>
    <w:rsid w:val="004154E2"/>
    <w:rsid w:val="00421DB2"/>
    <w:rsid w:val="004341C2"/>
    <w:rsid w:val="00435CC8"/>
    <w:rsid w:val="004434BC"/>
    <w:rsid w:val="00455A4C"/>
    <w:rsid w:val="00474F96"/>
    <w:rsid w:val="004755F0"/>
    <w:rsid w:val="004973AD"/>
    <w:rsid w:val="004A0B6D"/>
    <w:rsid w:val="004A36EE"/>
    <w:rsid w:val="004A71E2"/>
    <w:rsid w:val="004C0F49"/>
    <w:rsid w:val="004D576B"/>
    <w:rsid w:val="004E465C"/>
    <w:rsid w:val="004E4BD4"/>
    <w:rsid w:val="004E5634"/>
    <w:rsid w:val="004F0951"/>
    <w:rsid w:val="004F2B0B"/>
    <w:rsid w:val="0050205A"/>
    <w:rsid w:val="005132D3"/>
    <w:rsid w:val="005203D2"/>
    <w:rsid w:val="005214C0"/>
    <w:rsid w:val="005435AC"/>
    <w:rsid w:val="00551A90"/>
    <w:rsid w:val="00551AAA"/>
    <w:rsid w:val="00556975"/>
    <w:rsid w:val="005624E8"/>
    <w:rsid w:val="00570B68"/>
    <w:rsid w:val="005724A6"/>
    <w:rsid w:val="00574046"/>
    <w:rsid w:val="00581397"/>
    <w:rsid w:val="0058142C"/>
    <w:rsid w:val="00592082"/>
    <w:rsid w:val="00596811"/>
    <w:rsid w:val="0059695A"/>
    <w:rsid w:val="005A30FA"/>
    <w:rsid w:val="005A3304"/>
    <w:rsid w:val="005C7EF1"/>
    <w:rsid w:val="005D157E"/>
    <w:rsid w:val="005D43A4"/>
    <w:rsid w:val="005D4862"/>
    <w:rsid w:val="005E5C0B"/>
    <w:rsid w:val="005E5ECB"/>
    <w:rsid w:val="005F3017"/>
    <w:rsid w:val="00601BA9"/>
    <w:rsid w:val="0060358C"/>
    <w:rsid w:val="00611E01"/>
    <w:rsid w:val="00615E85"/>
    <w:rsid w:val="00617A77"/>
    <w:rsid w:val="00634015"/>
    <w:rsid w:val="006378CA"/>
    <w:rsid w:val="00641065"/>
    <w:rsid w:val="00641E1F"/>
    <w:rsid w:val="00650BBD"/>
    <w:rsid w:val="0066229C"/>
    <w:rsid w:val="00665DA3"/>
    <w:rsid w:val="00670CEE"/>
    <w:rsid w:val="0067111F"/>
    <w:rsid w:val="00680A18"/>
    <w:rsid w:val="00683945"/>
    <w:rsid w:val="00692121"/>
    <w:rsid w:val="00692D2C"/>
    <w:rsid w:val="0069596C"/>
    <w:rsid w:val="006B1B3A"/>
    <w:rsid w:val="006B23B1"/>
    <w:rsid w:val="006B357B"/>
    <w:rsid w:val="006B70BF"/>
    <w:rsid w:val="006F10C0"/>
    <w:rsid w:val="006F5E8F"/>
    <w:rsid w:val="00702219"/>
    <w:rsid w:val="00706A6D"/>
    <w:rsid w:val="007227F4"/>
    <w:rsid w:val="0072741B"/>
    <w:rsid w:val="00732D2C"/>
    <w:rsid w:val="007332FC"/>
    <w:rsid w:val="00736EF3"/>
    <w:rsid w:val="007375FE"/>
    <w:rsid w:val="007447CA"/>
    <w:rsid w:val="00774718"/>
    <w:rsid w:val="00774EAE"/>
    <w:rsid w:val="00782884"/>
    <w:rsid w:val="00786D28"/>
    <w:rsid w:val="007A231A"/>
    <w:rsid w:val="007A7C62"/>
    <w:rsid w:val="007D22C5"/>
    <w:rsid w:val="007F3EE2"/>
    <w:rsid w:val="007F647F"/>
    <w:rsid w:val="007F6CB2"/>
    <w:rsid w:val="00802EF1"/>
    <w:rsid w:val="008045F9"/>
    <w:rsid w:val="00807E3F"/>
    <w:rsid w:val="0082748D"/>
    <w:rsid w:val="00827906"/>
    <w:rsid w:val="008304AF"/>
    <w:rsid w:val="0084011E"/>
    <w:rsid w:val="00841E1A"/>
    <w:rsid w:val="008533FE"/>
    <w:rsid w:val="00861885"/>
    <w:rsid w:val="00862943"/>
    <w:rsid w:val="008833F3"/>
    <w:rsid w:val="00885802"/>
    <w:rsid w:val="008871EB"/>
    <w:rsid w:val="0089173B"/>
    <w:rsid w:val="008A3D26"/>
    <w:rsid w:val="008B45A2"/>
    <w:rsid w:val="008B531D"/>
    <w:rsid w:val="008C37A1"/>
    <w:rsid w:val="008D2285"/>
    <w:rsid w:val="008D3370"/>
    <w:rsid w:val="008D70C3"/>
    <w:rsid w:val="008D72AC"/>
    <w:rsid w:val="008E0D21"/>
    <w:rsid w:val="008F4666"/>
    <w:rsid w:val="009018D1"/>
    <w:rsid w:val="009327BE"/>
    <w:rsid w:val="009403DC"/>
    <w:rsid w:val="00942608"/>
    <w:rsid w:val="00942629"/>
    <w:rsid w:val="0094271C"/>
    <w:rsid w:val="009701CF"/>
    <w:rsid w:val="00972CFA"/>
    <w:rsid w:val="0098448B"/>
    <w:rsid w:val="009851E3"/>
    <w:rsid w:val="00991252"/>
    <w:rsid w:val="009B0519"/>
    <w:rsid w:val="009B36C2"/>
    <w:rsid w:val="009B5BFD"/>
    <w:rsid w:val="009B62F0"/>
    <w:rsid w:val="009C42D2"/>
    <w:rsid w:val="009C7CBF"/>
    <w:rsid w:val="009D184B"/>
    <w:rsid w:val="009D60EF"/>
    <w:rsid w:val="009E08E1"/>
    <w:rsid w:val="009E2787"/>
    <w:rsid w:val="00A11F5B"/>
    <w:rsid w:val="00A1435E"/>
    <w:rsid w:val="00A1672C"/>
    <w:rsid w:val="00A3719B"/>
    <w:rsid w:val="00A43466"/>
    <w:rsid w:val="00A435EB"/>
    <w:rsid w:val="00A44A28"/>
    <w:rsid w:val="00A65B84"/>
    <w:rsid w:val="00A81F14"/>
    <w:rsid w:val="00A86392"/>
    <w:rsid w:val="00A9436C"/>
    <w:rsid w:val="00A95A99"/>
    <w:rsid w:val="00AA11BF"/>
    <w:rsid w:val="00AA23D7"/>
    <w:rsid w:val="00AA6025"/>
    <w:rsid w:val="00AB27E0"/>
    <w:rsid w:val="00AB2E7C"/>
    <w:rsid w:val="00AB511D"/>
    <w:rsid w:val="00AB74AA"/>
    <w:rsid w:val="00AC0935"/>
    <w:rsid w:val="00AC171F"/>
    <w:rsid w:val="00AC3E1C"/>
    <w:rsid w:val="00AE06F9"/>
    <w:rsid w:val="00AE4A41"/>
    <w:rsid w:val="00AF3B3D"/>
    <w:rsid w:val="00AF715D"/>
    <w:rsid w:val="00B03BB3"/>
    <w:rsid w:val="00B14AFB"/>
    <w:rsid w:val="00B162F4"/>
    <w:rsid w:val="00B16F4F"/>
    <w:rsid w:val="00B1738D"/>
    <w:rsid w:val="00B3417D"/>
    <w:rsid w:val="00B37BE5"/>
    <w:rsid w:val="00B40150"/>
    <w:rsid w:val="00B417D5"/>
    <w:rsid w:val="00B45B39"/>
    <w:rsid w:val="00B45DB5"/>
    <w:rsid w:val="00B5306A"/>
    <w:rsid w:val="00B544AE"/>
    <w:rsid w:val="00B55B05"/>
    <w:rsid w:val="00B61F08"/>
    <w:rsid w:val="00B67081"/>
    <w:rsid w:val="00B70E35"/>
    <w:rsid w:val="00B74672"/>
    <w:rsid w:val="00B83603"/>
    <w:rsid w:val="00BA4ACB"/>
    <w:rsid w:val="00BB04F8"/>
    <w:rsid w:val="00BB0A78"/>
    <w:rsid w:val="00BB2BB7"/>
    <w:rsid w:val="00BB6897"/>
    <w:rsid w:val="00BC0D93"/>
    <w:rsid w:val="00BC38C6"/>
    <w:rsid w:val="00C24385"/>
    <w:rsid w:val="00C24F1F"/>
    <w:rsid w:val="00C341BF"/>
    <w:rsid w:val="00C34431"/>
    <w:rsid w:val="00C42338"/>
    <w:rsid w:val="00C42F52"/>
    <w:rsid w:val="00C76823"/>
    <w:rsid w:val="00C943A2"/>
    <w:rsid w:val="00C95984"/>
    <w:rsid w:val="00C97777"/>
    <w:rsid w:val="00C97E1A"/>
    <w:rsid w:val="00CA17AD"/>
    <w:rsid w:val="00CB5111"/>
    <w:rsid w:val="00CC19ED"/>
    <w:rsid w:val="00CD6EE7"/>
    <w:rsid w:val="00CF172A"/>
    <w:rsid w:val="00CF507C"/>
    <w:rsid w:val="00CF5773"/>
    <w:rsid w:val="00CF5A58"/>
    <w:rsid w:val="00D10659"/>
    <w:rsid w:val="00D1469D"/>
    <w:rsid w:val="00D307D1"/>
    <w:rsid w:val="00D44525"/>
    <w:rsid w:val="00D46B39"/>
    <w:rsid w:val="00D51E03"/>
    <w:rsid w:val="00D536AD"/>
    <w:rsid w:val="00D53E97"/>
    <w:rsid w:val="00D57699"/>
    <w:rsid w:val="00D6237C"/>
    <w:rsid w:val="00D63907"/>
    <w:rsid w:val="00D64520"/>
    <w:rsid w:val="00D730AA"/>
    <w:rsid w:val="00D92A5E"/>
    <w:rsid w:val="00D94BA7"/>
    <w:rsid w:val="00DA22BF"/>
    <w:rsid w:val="00DB5C22"/>
    <w:rsid w:val="00DD05EF"/>
    <w:rsid w:val="00DD177A"/>
    <w:rsid w:val="00DD40BC"/>
    <w:rsid w:val="00DD6D88"/>
    <w:rsid w:val="00DF1393"/>
    <w:rsid w:val="00DF4E62"/>
    <w:rsid w:val="00E06DF4"/>
    <w:rsid w:val="00E10353"/>
    <w:rsid w:val="00E147D6"/>
    <w:rsid w:val="00E251DF"/>
    <w:rsid w:val="00E3410B"/>
    <w:rsid w:val="00E35CCC"/>
    <w:rsid w:val="00E45324"/>
    <w:rsid w:val="00E60416"/>
    <w:rsid w:val="00E61ABB"/>
    <w:rsid w:val="00E65BE5"/>
    <w:rsid w:val="00E6734E"/>
    <w:rsid w:val="00E678C9"/>
    <w:rsid w:val="00E67F45"/>
    <w:rsid w:val="00E82BC3"/>
    <w:rsid w:val="00E87250"/>
    <w:rsid w:val="00E92C4D"/>
    <w:rsid w:val="00E93BBB"/>
    <w:rsid w:val="00E96A42"/>
    <w:rsid w:val="00EA0970"/>
    <w:rsid w:val="00EA0B38"/>
    <w:rsid w:val="00EA300B"/>
    <w:rsid w:val="00EB029B"/>
    <w:rsid w:val="00EB5790"/>
    <w:rsid w:val="00ED3179"/>
    <w:rsid w:val="00ED515E"/>
    <w:rsid w:val="00ED75F7"/>
    <w:rsid w:val="00EE4A4E"/>
    <w:rsid w:val="00EF192D"/>
    <w:rsid w:val="00EF3ACE"/>
    <w:rsid w:val="00EF7F62"/>
    <w:rsid w:val="00F00056"/>
    <w:rsid w:val="00F00541"/>
    <w:rsid w:val="00F02229"/>
    <w:rsid w:val="00F21437"/>
    <w:rsid w:val="00F328DD"/>
    <w:rsid w:val="00F34E7C"/>
    <w:rsid w:val="00F415FF"/>
    <w:rsid w:val="00F421B9"/>
    <w:rsid w:val="00F469D0"/>
    <w:rsid w:val="00F545F6"/>
    <w:rsid w:val="00F6005F"/>
    <w:rsid w:val="00F6063F"/>
    <w:rsid w:val="00F82E6F"/>
    <w:rsid w:val="00F841ED"/>
    <w:rsid w:val="00F91EE7"/>
    <w:rsid w:val="00F91FAC"/>
    <w:rsid w:val="00F938DB"/>
    <w:rsid w:val="00F94DFC"/>
    <w:rsid w:val="00F96449"/>
    <w:rsid w:val="00F96DCE"/>
    <w:rsid w:val="00FA5742"/>
    <w:rsid w:val="00FA6037"/>
    <w:rsid w:val="00FA6C1A"/>
    <w:rsid w:val="00FC0F00"/>
    <w:rsid w:val="00FC7EBE"/>
    <w:rsid w:val="00FE2E2B"/>
    <w:rsid w:val="00FE53C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EF192D"/>
    <w:pPr>
      <w:ind w:left="720"/>
      <w:contextualSpacing/>
    </w:pPr>
  </w:style>
  <w:style w:type="character" w:styleId="Collegamentoipertestuale">
    <w:name w:val="Hyperlink"/>
    <w:rsid w:val="00DA22BF"/>
    <w:rPr>
      <w:color w:val="0000FF"/>
      <w:u w:val="single"/>
    </w:rPr>
  </w:style>
  <w:style w:type="character" w:customStyle="1" w:styleId="contribution">
    <w:name w:val="contribution"/>
    <w:basedOn w:val="Carpredefinitoparagrafo"/>
    <w:rsid w:val="00DA22BF"/>
  </w:style>
  <w:style w:type="paragraph" w:styleId="Testonotadichiusura">
    <w:name w:val="endnote text"/>
    <w:basedOn w:val="Normale"/>
    <w:link w:val="TestonotadichiusuraCarattere"/>
    <w:uiPriority w:val="99"/>
    <w:semiHidden/>
    <w:unhideWhenUsed/>
    <w:rsid w:val="00D94BA7"/>
    <w:pPr>
      <w:spacing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rsid w:val="00D94BA7"/>
    <w:rPr>
      <w:sz w:val="20"/>
      <w:szCs w:val="20"/>
    </w:rPr>
  </w:style>
  <w:style w:type="character" w:styleId="Rimandonotadichiusura">
    <w:name w:val="endnote reference"/>
    <w:basedOn w:val="Carpredefinitoparagrafo"/>
    <w:uiPriority w:val="99"/>
    <w:semiHidden/>
    <w:unhideWhenUsed/>
    <w:rsid w:val="00D94BA7"/>
    <w:rPr>
      <w:vertAlign w:val="superscript"/>
    </w:rPr>
  </w:style>
  <w:style w:type="paragraph" w:styleId="Testofumetto">
    <w:name w:val="Balloon Text"/>
    <w:basedOn w:val="Normale"/>
    <w:link w:val="TestofumettoCarattere"/>
    <w:uiPriority w:val="99"/>
    <w:semiHidden/>
    <w:unhideWhenUsed/>
    <w:rsid w:val="006B70B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B70B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EF192D"/>
    <w:pPr>
      <w:ind w:left="720"/>
      <w:contextualSpacing/>
    </w:pPr>
  </w:style>
  <w:style w:type="character" w:styleId="Collegamentoipertestuale">
    <w:name w:val="Hyperlink"/>
    <w:rsid w:val="00DA22BF"/>
    <w:rPr>
      <w:color w:val="0000FF"/>
      <w:u w:val="single"/>
    </w:rPr>
  </w:style>
  <w:style w:type="character" w:customStyle="1" w:styleId="contribution">
    <w:name w:val="contribution"/>
    <w:basedOn w:val="Carpredefinitoparagrafo"/>
    <w:rsid w:val="00DA22BF"/>
  </w:style>
  <w:style w:type="paragraph" w:styleId="Testonotadichiusura">
    <w:name w:val="endnote text"/>
    <w:basedOn w:val="Normale"/>
    <w:link w:val="TestonotadichiusuraCarattere"/>
    <w:uiPriority w:val="99"/>
    <w:semiHidden/>
    <w:unhideWhenUsed/>
    <w:rsid w:val="00D94BA7"/>
    <w:pPr>
      <w:spacing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rsid w:val="00D94BA7"/>
    <w:rPr>
      <w:sz w:val="20"/>
      <w:szCs w:val="20"/>
    </w:rPr>
  </w:style>
  <w:style w:type="character" w:styleId="Rimandonotadichiusura">
    <w:name w:val="endnote reference"/>
    <w:basedOn w:val="Carpredefinitoparagrafo"/>
    <w:uiPriority w:val="99"/>
    <w:semiHidden/>
    <w:unhideWhenUsed/>
    <w:rsid w:val="00D94BA7"/>
    <w:rPr>
      <w:vertAlign w:val="superscript"/>
    </w:rPr>
  </w:style>
  <w:style w:type="paragraph" w:styleId="Testofumetto">
    <w:name w:val="Balloon Text"/>
    <w:basedOn w:val="Normale"/>
    <w:link w:val="TestofumettoCarattere"/>
    <w:uiPriority w:val="99"/>
    <w:semiHidden/>
    <w:unhideWhenUsed/>
    <w:rsid w:val="006B70B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B70B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706605">
      <w:bodyDiv w:val="1"/>
      <w:marLeft w:val="0"/>
      <w:marRight w:val="0"/>
      <w:marTop w:val="0"/>
      <w:marBottom w:val="0"/>
      <w:divBdr>
        <w:top w:val="none" w:sz="0" w:space="0" w:color="auto"/>
        <w:left w:val="none" w:sz="0" w:space="0" w:color="auto"/>
        <w:bottom w:val="none" w:sz="0" w:space="0" w:color="auto"/>
        <w:right w:val="none" w:sz="0" w:space="0" w:color="auto"/>
      </w:divBdr>
    </w:div>
    <w:div w:id="1034113676">
      <w:bodyDiv w:val="1"/>
      <w:marLeft w:val="0"/>
      <w:marRight w:val="0"/>
      <w:marTop w:val="0"/>
      <w:marBottom w:val="0"/>
      <w:divBdr>
        <w:top w:val="none" w:sz="0" w:space="0" w:color="auto"/>
        <w:left w:val="none" w:sz="0" w:space="0" w:color="auto"/>
        <w:bottom w:val="none" w:sz="0" w:space="0" w:color="auto"/>
        <w:right w:val="none" w:sz="0" w:space="0" w:color="auto"/>
      </w:divBdr>
    </w:div>
    <w:div w:id="1526480293">
      <w:bodyDiv w:val="1"/>
      <w:marLeft w:val="0"/>
      <w:marRight w:val="0"/>
      <w:marTop w:val="0"/>
      <w:marBottom w:val="0"/>
      <w:divBdr>
        <w:top w:val="none" w:sz="0" w:space="0" w:color="auto"/>
        <w:left w:val="none" w:sz="0" w:space="0" w:color="auto"/>
        <w:bottom w:val="none" w:sz="0" w:space="0" w:color="auto"/>
        <w:right w:val="none" w:sz="0" w:space="0" w:color="auto"/>
      </w:divBdr>
    </w:div>
    <w:div w:id="1747606207">
      <w:bodyDiv w:val="1"/>
      <w:marLeft w:val="0"/>
      <w:marRight w:val="0"/>
      <w:marTop w:val="0"/>
      <w:marBottom w:val="0"/>
      <w:divBdr>
        <w:top w:val="none" w:sz="0" w:space="0" w:color="auto"/>
        <w:left w:val="none" w:sz="0" w:space="0" w:color="auto"/>
        <w:bottom w:val="none" w:sz="0" w:space="0" w:color="auto"/>
        <w:right w:val="none" w:sz="0" w:space="0" w:color="auto"/>
      </w:divBdr>
    </w:div>
    <w:div w:id="2025665810">
      <w:bodyDiv w:val="1"/>
      <w:marLeft w:val="0"/>
      <w:marRight w:val="0"/>
      <w:marTop w:val="0"/>
      <w:marBottom w:val="0"/>
      <w:divBdr>
        <w:top w:val="none" w:sz="0" w:space="0" w:color="auto"/>
        <w:left w:val="none" w:sz="0" w:space="0" w:color="auto"/>
        <w:bottom w:val="none" w:sz="0" w:space="0" w:color="auto"/>
        <w:right w:val="none" w:sz="0" w:space="0" w:color="auto"/>
      </w:divBdr>
    </w:div>
    <w:div w:id="2095394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7.xml"/><Relationship Id="rId21" Type="http://schemas.openxmlformats.org/officeDocument/2006/relationships/chart" Target="charts/chart2.xml"/><Relationship Id="rId34" Type="http://schemas.openxmlformats.org/officeDocument/2006/relationships/image" Target="media/image12.png"/><Relationship Id="rId42" Type="http://schemas.openxmlformats.org/officeDocument/2006/relationships/image" Target="media/image20.jpe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jpeg"/><Relationship Id="rId63" Type="http://schemas.openxmlformats.org/officeDocument/2006/relationships/image" Target="media/image41.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chart" Target="charts/chart10.xml"/><Relationship Id="rId11" Type="http://schemas.openxmlformats.org/officeDocument/2006/relationships/image" Target="media/image3.jpeg"/><Relationship Id="rId24" Type="http://schemas.openxmlformats.org/officeDocument/2006/relationships/chart" Target="charts/chart5.xml"/><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9.jpeg"/><Relationship Id="rId19" Type="http://schemas.openxmlformats.org/officeDocument/2006/relationships/image" Target="media/image10.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image" Target="media/image13.png"/><Relationship Id="rId43" Type="http://schemas.openxmlformats.org/officeDocument/2006/relationships/image" Target="media/image21.jpe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hyperlink" Target="http://www.springerlink.com/content/1570-761x/9/6/" TargetMode="Externa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chart" Target="charts/chart6.xml"/><Relationship Id="rId33" Type="http://schemas.openxmlformats.org/officeDocument/2006/relationships/hyperlink" Target="http://www.stacec.com/" TargetMode="External"/><Relationship Id="rId38" Type="http://schemas.openxmlformats.org/officeDocument/2006/relationships/image" Target="media/image16.png"/><Relationship Id="rId46" Type="http://schemas.openxmlformats.org/officeDocument/2006/relationships/image" Target="media/image24.jpeg"/><Relationship Id="rId59" Type="http://schemas.openxmlformats.org/officeDocument/2006/relationships/image" Target="media/image37.png"/><Relationship Id="rId67"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image" Target="media/image19.jpeg"/><Relationship Id="rId54" Type="http://schemas.openxmlformats.org/officeDocument/2006/relationships/image" Target="media/image32.png"/><Relationship Id="rId62"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ambiente.regione.emilia-romagna.it/geologia/temi/sismica/gli-indirizzi-per-gli-studi-di-microzonazione-sismica-in-emilia-romagna-per-la-pianificazione-territoriale-e-urbanistica" TargetMode="External"/><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jpeg"/><Relationship Id="rId31" Type="http://schemas.openxmlformats.org/officeDocument/2006/relationships/chart" Target="charts/chart12.xml"/><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jpeg"/><Relationship Id="rId65" Type="http://schemas.openxmlformats.org/officeDocument/2006/relationships/hyperlink" Target="http://nees.org/resources/strata"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9.png"/><Relationship Id="rId39" Type="http://schemas.openxmlformats.org/officeDocument/2006/relationships/image" Target="media/image17.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Albarello\Desktop\MZS%20III\Relazione%20finale\Allegato%204%20-%20Profili%20di%20deformazione\Strain%20profile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lbarello\Desktop\MZS%20III\Relazione%20finale\Allegato%207%20-%20Spettri%20di%20risposta%20e%20FA\Spettri_Risposta_Finali_F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lbarello\Desktop\MZS%20III\Relazione%20finale\Allegato%207%20-%20Spettri%20di%20risposta%20e%20FA\Spettri_Risposta_Finali_F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Albarello\Desktop\MZS%20III\Relazione%20finale\Allegato%207%20-%20Spettri%20di%20risposta%20e%20FA\Spettri_Risposta_Finali_F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lbarello\Desktop\MZS%20III\Relazione%20finale\Allegato%204%20-%20Profili%20di%20deformazione\Strain%20profile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lbarello\Desktop\MZS%20III\Relazione%20finale\Allegato%204%20-%20Profili%20di%20deformazione\Strain%20profile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lbarello\Desktop\MZS%20III\Relazione%20finale\Allegato%205%20-%20Profili%20di%20velocit&#224;%20delle%20onde%20di%20taglio\Vs%20profile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lbarello\Desktop\MZS%20III\Relazione%20finale\Allegato%205%20-%20Profili%20di%20velocit&#224;%20delle%20onde%20di%20taglio\Vs%20profile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lbarello\Desktop\MZS%20III\Relazione%20finale\Allegato%205%20-%20Profili%20di%20velocit&#224;%20delle%20onde%20di%20taglio\Vs%20profile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lbarello\Desktop\MZS%20III\Relazione%20finale\Allegato%206%20-%20Profilo%20di%20smorzamento\Damping%20profile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lbarello\Desktop\MZS%20III\Relazione%20finale\Allegato%206%20-%20Profilo%20di%20smorzamento\Damping%20profile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Albarello\Desktop\MZS%20III\Relazione%20finale\Allegato%206%20-%20Profilo%20di%20smorzamento\Damping%20profil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Saltino 1</c:v>
          </c:tx>
          <c:spPr>
            <a:ln w="19050" cap="rnd">
              <a:solidFill>
                <a:schemeClr val="accent1"/>
              </a:solidFill>
              <a:round/>
            </a:ln>
            <a:effectLst/>
          </c:spPr>
          <c:marker>
            <c:symbol val="none"/>
          </c:marker>
          <c:xVal>
            <c:numRef>
              <c:f>Saltino!$A$3:$A$159</c:f>
              <c:numCache>
                <c:formatCode>0.00</c:formatCode>
                <c:ptCount val="15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pt idx="149">
                  <c:v>87.782399999999996</c:v>
                </c:pt>
                <c:pt idx="150">
                  <c:v>89.306399999999996</c:v>
                </c:pt>
                <c:pt idx="151">
                  <c:v>90.830399999999997</c:v>
                </c:pt>
                <c:pt idx="152">
                  <c:v>92.354399999999998</c:v>
                </c:pt>
                <c:pt idx="153">
                  <c:v>93.878399999999999</c:v>
                </c:pt>
                <c:pt idx="154">
                  <c:v>95.4024</c:v>
                </c:pt>
                <c:pt idx="155">
                  <c:v>96.926400000000001</c:v>
                </c:pt>
                <c:pt idx="156">
                  <c:v>98.450400000000002</c:v>
                </c:pt>
              </c:numCache>
            </c:numRef>
          </c:xVal>
          <c:yVal>
            <c:numRef>
              <c:f>Saltino!$B$3:$B$159</c:f>
              <c:numCache>
                <c:formatCode>0.000</c:formatCode>
                <c:ptCount val="157"/>
                <c:pt idx="0">
                  <c:v>6.0462893910929096E-3</c:v>
                </c:pt>
                <c:pt idx="1">
                  <c:v>1.3299978757365655E-2</c:v>
                </c:pt>
                <c:pt idx="2">
                  <c:v>2.2630600457469532E-2</c:v>
                </c:pt>
                <c:pt idx="3">
                  <c:v>3.1981928398686334E-2</c:v>
                </c:pt>
                <c:pt idx="4">
                  <c:v>4.219989238472012E-2</c:v>
                </c:pt>
                <c:pt idx="5">
                  <c:v>6.2339971049499517E-2</c:v>
                </c:pt>
                <c:pt idx="6">
                  <c:v>8.1970815642294623E-2</c:v>
                </c:pt>
                <c:pt idx="7">
                  <c:v>0.10139149142586751</c:v>
                </c:pt>
                <c:pt idx="8">
                  <c:v>0.10957535939023735</c:v>
                </c:pt>
                <c:pt idx="9">
                  <c:v>0.11436323045144381</c:v>
                </c:pt>
                <c:pt idx="10">
                  <c:v>0.11849506520991072</c:v>
                </c:pt>
                <c:pt idx="11">
                  <c:v>0.11600973350197605</c:v>
                </c:pt>
                <c:pt idx="12">
                  <c:v>0.10698614217799125</c:v>
                </c:pt>
                <c:pt idx="13">
                  <c:v>9.7429357829538224E-2</c:v>
                </c:pt>
                <c:pt idx="14">
                  <c:v>8.9357487668978414E-2</c:v>
                </c:pt>
                <c:pt idx="15">
                  <c:v>8.8898039625516304E-2</c:v>
                </c:pt>
                <c:pt idx="16">
                  <c:v>8.8958555991064364E-2</c:v>
                </c:pt>
                <c:pt idx="17">
                  <c:v>9.05120831883027E-2</c:v>
                </c:pt>
                <c:pt idx="18">
                  <c:v>0.10187118869997146</c:v>
                </c:pt>
                <c:pt idx="19">
                  <c:v>0.11603218724846175</c:v>
                </c:pt>
                <c:pt idx="20">
                  <c:v>0.13105030372461443</c:v>
                </c:pt>
                <c:pt idx="21">
                  <c:v>0.13701337968058105</c:v>
                </c:pt>
                <c:pt idx="22">
                  <c:v>0.14076878711212049</c:v>
                </c:pt>
                <c:pt idx="23">
                  <c:v>0.14516777054281843</c:v>
                </c:pt>
                <c:pt idx="24">
                  <c:v>0.1473710138265629</c:v>
                </c:pt>
                <c:pt idx="25">
                  <c:v>0.14691484223813034</c:v>
                </c:pt>
                <c:pt idx="26">
                  <c:v>0.1478741454194116</c:v>
                </c:pt>
                <c:pt idx="27">
                  <c:v>0.14940349872837061</c:v>
                </c:pt>
                <c:pt idx="28">
                  <c:v>0.14768577418415188</c:v>
                </c:pt>
                <c:pt idx="29">
                  <c:v>0.14683361602566902</c:v>
                </c:pt>
                <c:pt idx="30">
                  <c:v>0.14672209814008755</c:v>
                </c:pt>
                <c:pt idx="31">
                  <c:v>0.14730060618373073</c:v>
                </c:pt>
                <c:pt idx="32">
                  <c:v>0.14856507879262337</c:v>
                </c:pt>
                <c:pt idx="33">
                  <c:v>0.15100009384107294</c:v>
                </c:pt>
                <c:pt idx="34">
                  <c:v>0.14826943465873821</c:v>
                </c:pt>
                <c:pt idx="35">
                  <c:v>0.13871727445567894</c:v>
                </c:pt>
                <c:pt idx="36">
                  <c:v>0.12981476285266344</c:v>
                </c:pt>
                <c:pt idx="37">
                  <c:v>0.12548712615277985</c:v>
                </c:pt>
                <c:pt idx="38">
                  <c:v>0.13349185352520754</c:v>
                </c:pt>
                <c:pt idx="39">
                  <c:v>0.14359354098129623</c:v>
                </c:pt>
                <c:pt idx="40">
                  <c:v>0.15468831333850408</c:v>
                </c:pt>
                <c:pt idx="41">
                  <c:v>0.15766148249191569</c:v>
                </c:pt>
                <c:pt idx="42">
                  <c:v>0.16173891480492097</c:v>
                </c:pt>
                <c:pt idx="43">
                  <c:v>0.16711579724603504</c:v>
                </c:pt>
                <c:pt idx="44">
                  <c:v>0.16536476246712262</c:v>
                </c:pt>
                <c:pt idx="45">
                  <c:v>0.16378187451948686</c:v>
                </c:pt>
                <c:pt idx="46">
                  <c:v>0.16518720571791046</c:v>
                </c:pt>
                <c:pt idx="47">
                  <c:v>0.16090238657174977</c:v>
                </c:pt>
                <c:pt idx="48">
                  <c:v>0.14616797521123789</c:v>
                </c:pt>
                <c:pt idx="49">
                  <c:v>0.13276617474943436</c:v>
                </c:pt>
                <c:pt idx="50">
                  <c:v>0.12139013070495963</c:v>
                </c:pt>
                <c:pt idx="51">
                  <c:v>0.11281228009444626</c:v>
                </c:pt>
                <c:pt idx="52">
                  <c:v>0.10489277905626075</c:v>
                </c:pt>
                <c:pt idx="53">
                  <c:v>9.8256197862802139E-2</c:v>
                </c:pt>
                <c:pt idx="54">
                  <c:v>8.8929481152654477E-2</c:v>
                </c:pt>
                <c:pt idx="55">
                  <c:v>7.9324241425064654E-2</c:v>
                </c:pt>
                <c:pt idx="56">
                  <c:v>7.0268391769277322E-2</c:v>
                </c:pt>
                <c:pt idx="57">
                  <c:v>6.835736084349725E-2</c:v>
                </c:pt>
                <c:pt idx="58">
                  <c:v>7.1287054486563764E-2</c:v>
                </c:pt>
                <c:pt idx="59">
                  <c:v>7.4477440989342364E-2</c:v>
                </c:pt>
                <c:pt idx="60">
                  <c:v>7.4261516927008872E-2</c:v>
                </c:pt>
                <c:pt idx="61">
                  <c:v>6.588223657274353E-2</c:v>
                </c:pt>
                <c:pt idx="62">
                  <c:v>5.7837935635023763E-2</c:v>
                </c:pt>
                <c:pt idx="63">
                  <c:v>5.0279849967981349E-2</c:v>
                </c:pt>
                <c:pt idx="64">
                  <c:v>4.2775936969518709E-2</c:v>
                </c:pt>
                <c:pt idx="65">
                  <c:v>3.5542853830002621E-2</c:v>
                </c:pt>
                <c:pt idx="66">
                  <c:v>2.6975387849652487E-2</c:v>
                </c:pt>
                <c:pt idx="67">
                  <c:v>2.7600516787442016E-2</c:v>
                </c:pt>
                <c:pt idx="68">
                  <c:v>2.8450840807325375E-2</c:v>
                </c:pt>
                <c:pt idx="69">
                  <c:v>2.967353063947659E-2</c:v>
                </c:pt>
                <c:pt idx="70">
                  <c:v>2.9640238212071405E-2</c:v>
                </c:pt>
                <c:pt idx="71">
                  <c:v>2.8893133068248679E-2</c:v>
                </c:pt>
                <c:pt idx="72">
                  <c:v>2.7087433088849283E-2</c:v>
                </c:pt>
                <c:pt idx="73">
                  <c:v>2.2969770884968641E-2</c:v>
                </c:pt>
                <c:pt idx="74">
                  <c:v>1.9460509084685083E-2</c:v>
                </c:pt>
                <c:pt idx="75">
                  <c:v>1.9708319033769871E-2</c:v>
                </c:pt>
                <c:pt idx="76">
                  <c:v>2.0238133394151359E-2</c:v>
                </c:pt>
                <c:pt idx="77">
                  <c:v>2.116569398375363E-2</c:v>
                </c:pt>
                <c:pt idx="78">
                  <c:v>2.1283082757402549E-2</c:v>
                </c:pt>
                <c:pt idx="79">
                  <c:v>2.1694970004940358E-2</c:v>
                </c:pt>
                <c:pt idx="80">
                  <c:v>2.2529037773854937E-2</c:v>
                </c:pt>
                <c:pt idx="81">
                  <c:v>2.3046296965734084E-2</c:v>
                </c:pt>
                <c:pt idx="82">
                  <c:v>2.3751479877759496E-2</c:v>
                </c:pt>
                <c:pt idx="83">
                  <c:v>2.3356712656880434E-2</c:v>
                </c:pt>
                <c:pt idx="84">
                  <c:v>2.2784648359692197E-2</c:v>
                </c:pt>
                <c:pt idx="85">
                  <c:v>2.1008854266121049E-2</c:v>
                </c:pt>
                <c:pt idx="86">
                  <c:v>2.0099253948714261E-2</c:v>
                </c:pt>
                <c:pt idx="87">
                  <c:v>1.9810663729782508E-2</c:v>
                </c:pt>
                <c:pt idx="88">
                  <c:v>1.991773805362481E-2</c:v>
                </c:pt>
                <c:pt idx="89">
                  <c:v>1.91084924256094E-2</c:v>
                </c:pt>
                <c:pt idx="90">
                  <c:v>1.6810674273982501E-2</c:v>
                </c:pt>
                <c:pt idx="91">
                  <c:v>1.6578983936835909E-2</c:v>
                </c:pt>
                <c:pt idx="92">
                  <c:v>1.7176067279699066E-2</c:v>
                </c:pt>
                <c:pt idx="93">
                  <c:v>1.768280516405089E-2</c:v>
                </c:pt>
                <c:pt idx="94">
                  <c:v>1.7992643771573232E-2</c:v>
                </c:pt>
                <c:pt idx="95">
                  <c:v>1.7913207700794954E-2</c:v>
                </c:pt>
                <c:pt idx="96">
                  <c:v>1.7530163670300559E-2</c:v>
                </c:pt>
                <c:pt idx="97">
                  <c:v>1.7612726761908636E-2</c:v>
                </c:pt>
                <c:pt idx="98">
                  <c:v>1.807667374077282E-2</c:v>
                </c:pt>
                <c:pt idx="99">
                  <c:v>1.8747895257969816E-2</c:v>
                </c:pt>
                <c:pt idx="100">
                  <c:v>1.9567254429241072E-2</c:v>
                </c:pt>
                <c:pt idx="101">
                  <c:v>1.9375742141698394E-2</c:v>
                </c:pt>
                <c:pt idx="102">
                  <c:v>1.9523858938174987E-2</c:v>
                </c:pt>
                <c:pt idx="103">
                  <c:v>1.9598453432449019E-2</c:v>
                </c:pt>
                <c:pt idx="104">
                  <c:v>1.971082554981907E-2</c:v>
                </c:pt>
                <c:pt idx="105">
                  <c:v>2.0389856236134336E-2</c:v>
                </c:pt>
                <c:pt idx="106">
                  <c:v>2.0532600245738306E-2</c:v>
                </c:pt>
                <c:pt idx="107">
                  <c:v>2.0385349432047808E-2</c:v>
                </c:pt>
                <c:pt idx="108">
                  <c:v>1.9704162532440703E-2</c:v>
                </c:pt>
                <c:pt idx="109">
                  <c:v>1.8919524532952915E-2</c:v>
                </c:pt>
                <c:pt idx="110">
                  <c:v>1.8415707652311587E-2</c:v>
                </c:pt>
                <c:pt idx="111">
                  <c:v>1.8878671167283648E-2</c:v>
                </c:pt>
                <c:pt idx="112">
                  <c:v>1.8979108056615367E-2</c:v>
                </c:pt>
                <c:pt idx="113">
                  <c:v>1.857449845255163E-2</c:v>
                </c:pt>
                <c:pt idx="114">
                  <c:v>1.7061939372020676E-2</c:v>
                </c:pt>
                <c:pt idx="115">
                  <c:v>1.5619422924502722E-2</c:v>
                </c:pt>
                <c:pt idx="116">
                  <c:v>1.5139086277930081E-2</c:v>
                </c:pt>
                <c:pt idx="117">
                  <c:v>1.4866880158345036E-2</c:v>
                </c:pt>
                <c:pt idx="118">
                  <c:v>1.4674964361247961E-2</c:v>
                </c:pt>
                <c:pt idx="119">
                  <c:v>1.4546787476035042E-2</c:v>
                </c:pt>
                <c:pt idx="120">
                  <c:v>1.4586532908950107E-2</c:v>
                </c:pt>
                <c:pt idx="121">
                  <c:v>1.454642940177576E-2</c:v>
                </c:pt>
                <c:pt idx="122">
                  <c:v>1.4142685653819079E-2</c:v>
                </c:pt>
                <c:pt idx="123">
                  <c:v>1.3811391186995979E-2</c:v>
                </c:pt>
                <c:pt idx="124">
                  <c:v>1.4352943716151572E-2</c:v>
                </c:pt>
                <c:pt idx="125">
                  <c:v>1.4951602526370272E-2</c:v>
                </c:pt>
                <c:pt idx="126">
                  <c:v>1.5051282689247237E-2</c:v>
                </c:pt>
                <c:pt idx="127">
                  <c:v>1.5205903612550482E-2</c:v>
                </c:pt>
                <c:pt idx="128">
                  <c:v>1.5498432063092763E-2</c:v>
                </c:pt>
                <c:pt idx="129">
                  <c:v>1.5243884391077704E-2</c:v>
                </c:pt>
                <c:pt idx="130">
                  <c:v>1.4288468533630496E-2</c:v>
                </c:pt>
                <c:pt idx="131">
                  <c:v>1.1965862810123587E-2</c:v>
                </c:pt>
                <c:pt idx="132">
                  <c:v>1.1632338037231713E-2</c:v>
                </c:pt>
                <c:pt idx="133">
                  <c:v>1.1600934834624899E-2</c:v>
                </c:pt>
                <c:pt idx="134">
                  <c:v>1.1499377908305993E-2</c:v>
                </c:pt>
                <c:pt idx="135">
                  <c:v>1.1324182180016655E-2</c:v>
                </c:pt>
                <c:pt idx="136">
                  <c:v>1.065530783480997E-2</c:v>
                </c:pt>
                <c:pt idx="137">
                  <c:v>1.096437870262648E-2</c:v>
                </c:pt>
                <c:pt idx="138">
                  <c:v>1.1028358707358453E-2</c:v>
                </c:pt>
                <c:pt idx="139">
                  <c:v>1.1161451090573831E-2</c:v>
                </c:pt>
                <c:pt idx="140">
                  <c:v>1.1114932529255444E-2</c:v>
                </c:pt>
                <c:pt idx="141">
                  <c:v>1.1075351123619471E-2</c:v>
                </c:pt>
                <c:pt idx="142">
                  <c:v>1.0851342897466153E-2</c:v>
                </c:pt>
                <c:pt idx="143">
                  <c:v>1.0993467669332778E-2</c:v>
                </c:pt>
                <c:pt idx="144">
                  <c:v>1.1381380020610904E-2</c:v>
                </c:pt>
                <c:pt idx="145">
                  <c:v>1.1631264641192204E-2</c:v>
                </c:pt>
                <c:pt idx="146">
                  <c:v>1.163700178272347E-2</c:v>
                </c:pt>
                <c:pt idx="147">
                  <c:v>1.030873435127674E-2</c:v>
                </c:pt>
                <c:pt idx="148">
                  <c:v>1.027422106753989E-2</c:v>
                </c:pt>
                <c:pt idx="149">
                  <c:v>1.031384662635328E-2</c:v>
                </c:pt>
                <c:pt idx="150">
                  <c:v>1.032037476911399E-2</c:v>
                </c:pt>
                <c:pt idx="151">
                  <c:v>1.0346258951822781E-2</c:v>
                </c:pt>
                <c:pt idx="152">
                  <c:v>1.0377806791251439E-2</c:v>
                </c:pt>
                <c:pt idx="153">
                  <c:v>1.0377599654697908E-2</c:v>
                </c:pt>
                <c:pt idx="154">
                  <c:v>1.0358570588335113E-2</c:v>
                </c:pt>
                <c:pt idx="155">
                  <c:v>1.0338347451588899E-2</c:v>
                </c:pt>
                <c:pt idx="156">
                  <c:v>1.0301652044518652E-2</c:v>
                </c:pt>
              </c:numCache>
            </c:numRef>
          </c:yVal>
          <c:smooth val="1"/>
        </c:ser>
        <c:ser>
          <c:idx val="1"/>
          <c:order val="1"/>
          <c:tx>
            <c:v>Saltino 2</c:v>
          </c:tx>
          <c:spPr>
            <a:ln w="19050" cap="rnd">
              <a:solidFill>
                <a:schemeClr val="accent2"/>
              </a:solidFill>
              <a:round/>
            </a:ln>
            <a:effectLst/>
          </c:spPr>
          <c:marker>
            <c:symbol val="none"/>
          </c:marker>
          <c:xVal>
            <c:numRef>
              <c:f>Saltino!$C$3:$C$159</c:f>
              <c:numCache>
                <c:formatCode>0.00</c:formatCode>
                <c:ptCount val="15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pt idx="149">
                  <c:v>87.782399999999996</c:v>
                </c:pt>
                <c:pt idx="150">
                  <c:v>89.306399999999996</c:v>
                </c:pt>
                <c:pt idx="151">
                  <c:v>90.830399999999997</c:v>
                </c:pt>
                <c:pt idx="152">
                  <c:v>92.354399999999998</c:v>
                </c:pt>
                <c:pt idx="153">
                  <c:v>93.878399999999999</c:v>
                </c:pt>
                <c:pt idx="154">
                  <c:v>95.4024</c:v>
                </c:pt>
                <c:pt idx="155">
                  <c:v>96.926400000000001</c:v>
                </c:pt>
                <c:pt idx="156">
                  <c:v>98.450400000000002</c:v>
                </c:pt>
              </c:numCache>
            </c:numRef>
          </c:xVal>
          <c:yVal>
            <c:numRef>
              <c:f>Saltino!$D$3:$D$159</c:f>
              <c:numCache>
                <c:formatCode>0.000</c:formatCode>
                <c:ptCount val="157"/>
                <c:pt idx="0">
                  <c:v>3.1505009252694068E-3</c:v>
                </c:pt>
                <c:pt idx="1">
                  <c:v>6.4521684332715639E-3</c:v>
                </c:pt>
                <c:pt idx="2">
                  <c:v>1.0119924540617635E-2</c:v>
                </c:pt>
                <c:pt idx="3">
                  <c:v>1.3846016645242563E-2</c:v>
                </c:pt>
                <c:pt idx="4">
                  <c:v>1.782000878493311E-2</c:v>
                </c:pt>
                <c:pt idx="5">
                  <c:v>2.3987865828291748E-2</c:v>
                </c:pt>
                <c:pt idx="6">
                  <c:v>2.990849590265381E-2</c:v>
                </c:pt>
                <c:pt idx="7">
                  <c:v>3.5797852431312005E-2</c:v>
                </c:pt>
                <c:pt idx="8">
                  <c:v>3.496219293036569E-2</c:v>
                </c:pt>
                <c:pt idx="9">
                  <c:v>3.2439439379865126E-2</c:v>
                </c:pt>
                <c:pt idx="10">
                  <c:v>2.9878295644218348E-2</c:v>
                </c:pt>
                <c:pt idx="11">
                  <c:v>2.9673585094336121E-2</c:v>
                </c:pt>
                <c:pt idx="12">
                  <c:v>3.1975275932379726E-2</c:v>
                </c:pt>
                <c:pt idx="13">
                  <c:v>3.4542706245398583E-2</c:v>
                </c:pt>
                <c:pt idx="14">
                  <c:v>3.6374638642497986E-2</c:v>
                </c:pt>
                <c:pt idx="15">
                  <c:v>3.5447138622626502E-2</c:v>
                </c:pt>
                <c:pt idx="16">
                  <c:v>3.5012941065282271E-2</c:v>
                </c:pt>
                <c:pt idx="17">
                  <c:v>3.5255790503618309E-2</c:v>
                </c:pt>
                <c:pt idx="18">
                  <c:v>3.9231515803302724E-2</c:v>
                </c:pt>
                <c:pt idx="19">
                  <c:v>4.3901474341505681E-2</c:v>
                </c:pt>
                <c:pt idx="20">
                  <c:v>4.8910943362925306E-2</c:v>
                </c:pt>
                <c:pt idx="21">
                  <c:v>5.4519931030084214E-2</c:v>
                </c:pt>
                <c:pt idx="22">
                  <c:v>5.9768835527342405E-2</c:v>
                </c:pt>
                <c:pt idx="23">
                  <c:v>6.4524673658222398E-2</c:v>
                </c:pt>
                <c:pt idx="24">
                  <c:v>6.4952908896961398E-2</c:v>
                </c:pt>
                <c:pt idx="25">
                  <c:v>5.8999906213245072E-2</c:v>
                </c:pt>
                <c:pt idx="26">
                  <c:v>5.3077387293388859E-2</c:v>
                </c:pt>
                <c:pt idx="27">
                  <c:v>4.7241679598388431E-2</c:v>
                </c:pt>
                <c:pt idx="28">
                  <c:v>4.3570938285125718E-2</c:v>
                </c:pt>
                <c:pt idx="29">
                  <c:v>4.0070943924384227E-2</c:v>
                </c:pt>
                <c:pt idx="30">
                  <c:v>3.6699374899810282E-2</c:v>
                </c:pt>
                <c:pt idx="31">
                  <c:v>3.6567810307542511E-2</c:v>
                </c:pt>
                <c:pt idx="32">
                  <c:v>3.7359915029940294E-2</c:v>
                </c:pt>
                <c:pt idx="33">
                  <c:v>3.8477241565478298E-2</c:v>
                </c:pt>
                <c:pt idx="34">
                  <c:v>3.7465565509417507E-2</c:v>
                </c:pt>
                <c:pt idx="35">
                  <c:v>3.4622397878735611E-2</c:v>
                </c:pt>
                <c:pt idx="36">
                  <c:v>3.194832582004771E-2</c:v>
                </c:pt>
                <c:pt idx="37">
                  <c:v>3.0263639883236285E-2</c:v>
                </c:pt>
                <c:pt idx="38">
                  <c:v>3.0973154397011447E-2</c:v>
                </c:pt>
                <c:pt idx="39">
                  <c:v>3.1971819155878482E-2</c:v>
                </c:pt>
                <c:pt idx="40">
                  <c:v>3.3206691075820707E-2</c:v>
                </c:pt>
                <c:pt idx="41">
                  <c:v>3.3606860275300798E-2</c:v>
                </c:pt>
                <c:pt idx="42">
                  <c:v>3.4214240601811108E-2</c:v>
                </c:pt>
                <c:pt idx="43">
                  <c:v>3.5028344210495652E-2</c:v>
                </c:pt>
                <c:pt idx="44">
                  <c:v>3.5431105679537563E-2</c:v>
                </c:pt>
                <c:pt idx="45">
                  <c:v>3.5878136775671358E-2</c:v>
                </c:pt>
                <c:pt idx="46">
                  <c:v>3.661622645454872E-2</c:v>
                </c:pt>
                <c:pt idx="47">
                  <c:v>3.7416551481823213E-2</c:v>
                </c:pt>
                <c:pt idx="48">
                  <c:v>3.8076568108106591E-2</c:v>
                </c:pt>
                <c:pt idx="49">
                  <c:v>3.8834621459324738E-2</c:v>
                </c:pt>
                <c:pt idx="50">
                  <c:v>3.9376716611960773E-2</c:v>
                </c:pt>
                <c:pt idx="51">
                  <c:v>3.8477648517978746E-2</c:v>
                </c:pt>
                <c:pt idx="52">
                  <c:v>3.8070091833026308E-2</c:v>
                </c:pt>
                <c:pt idx="53">
                  <c:v>3.8181196554220739E-2</c:v>
                </c:pt>
                <c:pt idx="54">
                  <c:v>3.7192825478564097E-2</c:v>
                </c:pt>
                <c:pt idx="55">
                  <c:v>3.6250284361386179E-2</c:v>
                </c:pt>
                <c:pt idx="56">
                  <c:v>3.5628033510859317E-2</c:v>
                </c:pt>
                <c:pt idx="57">
                  <c:v>3.4456480315859767E-2</c:v>
                </c:pt>
                <c:pt idx="58">
                  <c:v>3.2935454204812725E-2</c:v>
                </c:pt>
                <c:pt idx="59">
                  <c:v>3.1736023404916935E-2</c:v>
                </c:pt>
                <c:pt idx="60">
                  <c:v>3.0434699518165201E-2</c:v>
                </c:pt>
                <c:pt idx="61">
                  <c:v>2.8290335189671955E-2</c:v>
                </c:pt>
                <c:pt idx="62">
                  <c:v>2.6355526131130062E-2</c:v>
                </c:pt>
                <c:pt idx="63">
                  <c:v>2.4670641888840262E-2</c:v>
                </c:pt>
                <c:pt idx="64">
                  <c:v>2.4564646290149893E-2</c:v>
                </c:pt>
                <c:pt idx="65">
                  <c:v>2.4813202651561696E-2</c:v>
                </c:pt>
                <c:pt idx="66">
                  <c:v>2.5208269816464093E-2</c:v>
                </c:pt>
                <c:pt idx="67">
                  <c:v>2.4710218045921484E-2</c:v>
                </c:pt>
                <c:pt idx="68">
                  <c:v>2.1692091673503843E-2</c:v>
                </c:pt>
                <c:pt idx="69">
                  <c:v>1.8388007271092698E-2</c:v>
                </c:pt>
                <c:pt idx="70">
                  <c:v>1.8043327072450314E-2</c:v>
                </c:pt>
                <c:pt idx="71">
                  <c:v>1.8068670318283468E-2</c:v>
                </c:pt>
                <c:pt idx="72">
                  <c:v>1.829380569372362E-2</c:v>
                </c:pt>
                <c:pt idx="73">
                  <c:v>1.718722427269892E-2</c:v>
                </c:pt>
                <c:pt idx="74">
                  <c:v>1.6033750181680833E-2</c:v>
                </c:pt>
                <c:pt idx="75">
                  <c:v>1.4480351018936464E-2</c:v>
                </c:pt>
                <c:pt idx="76">
                  <c:v>1.2804706590648991E-2</c:v>
                </c:pt>
                <c:pt idx="77">
                  <c:v>1.0943386072685813E-2</c:v>
                </c:pt>
                <c:pt idx="78">
                  <c:v>1.0731841410660773E-2</c:v>
                </c:pt>
                <c:pt idx="79">
                  <c:v>1.0887408090869254E-2</c:v>
                </c:pt>
                <c:pt idx="80">
                  <c:v>1.1142454145809132E-2</c:v>
                </c:pt>
                <c:pt idx="81">
                  <c:v>1.1368343384024289E-2</c:v>
                </c:pt>
                <c:pt idx="82">
                  <c:v>1.1688244436274661E-2</c:v>
                </c:pt>
                <c:pt idx="83">
                  <c:v>1.1757856479036275E-2</c:v>
                </c:pt>
                <c:pt idx="84">
                  <c:v>1.1971169961256578E-2</c:v>
                </c:pt>
                <c:pt idx="85">
                  <c:v>1.221154113433673E-2</c:v>
                </c:pt>
                <c:pt idx="86">
                  <c:v>1.2259903271425626E-2</c:v>
                </c:pt>
                <c:pt idx="87">
                  <c:v>1.228971972949197E-2</c:v>
                </c:pt>
                <c:pt idx="88">
                  <c:v>1.2304632870906313E-2</c:v>
                </c:pt>
                <c:pt idx="89">
                  <c:v>1.2273796695977786E-2</c:v>
                </c:pt>
                <c:pt idx="90">
                  <c:v>1.2134579828721426E-2</c:v>
                </c:pt>
                <c:pt idx="91">
                  <c:v>1.2362534902500697E-2</c:v>
                </c:pt>
                <c:pt idx="92">
                  <c:v>1.2803737596028757E-2</c:v>
                </c:pt>
                <c:pt idx="93">
                  <c:v>1.3037793683826286E-2</c:v>
                </c:pt>
                <c:pt idx="94">
                  <c:v>1.3215706017478096E-2</c:v>
                </c:pt>
                <c:pt idx="95">
                  <c:v>1.3248596293350536E-2</c:v>
                </c:pt>
                <c:pt idx="96">
                  <c:v>1.2017370014573921E-2</c:v>
                </c:pt>
                <c:pt idx="97">
                  <c:v>1.0994772356754416E-2</c:v>
                </c:pt>
                <c:pt idx="98">
                  <c:v>1.1097323389030809E-2</c:v>
                </c:pt>
                <c:pt idx="99">
                  <c:v>1.1309641118543438E-2</c:v>
                </c:pt>
                <c:pt idx="100">
                  <c:v>1.1662252455286565E-2</c:v>
                </c:pt>
                <c:pt idx="101">
                  <c:v>1.170722706099191E-2</c:v>
                </c:pt>
                <c:pt idx="102">
                  <c:v>1.1806610750350756E-2</c:v>
                </c:pt>
                <c:pt idx="103">
                  <c:v>1.1838066810461059E-2</c:v>
                </c:pt>
                <c:pt idx="104">
                  <c:v>1.1855490256801039E-2</c:v>
                </c:pt>
                <c:pt idx="105">
                  <c:v>1.1997816097782036E-2</c:v>
                </c:pt>
                <c:pt idx="106">
                  <c:v>1.2152628539553611E-2</c:v>
                </c:pt>
                <c:pt idx="107">
                  <c:v>1.2225278280937479E-2</c:v>
                </c:pt>
                <c:pt idx="108">
                  <c:v>1.2100311182823108E-2</c:v>
                </c:pt>
                <c:pt idx="109">
                  <c:v>1.2174067538669116E-2</c:v>
                </c:pt>
                <c:pt idx="110">
                  <c:v>1.2402581235520802E-2</c:v>
                </c:pt>
                <c:pt idx="111">
                  <c:v>1.2425897481945558E-2</c:v>
                </c:pt>
                <c:pt idx="112">
                  <c:v>1.2485187872316929E-2</c:v>
                </c:pt>
                <c:pt idx="113">
                  <c:v>1.2582183534738186E-2</c:v>
                </c:pt>
                <c:pt idx="114">
                  <c:v>1.2587900606290173E-2</c:v>
                </c:pt>
                <c:pt idx="115">
                  <c:v>1.263244383626432E-2</c:v>
                </c:pt>
                <c:pt idx="116">
                  <c:v>1.265029581075046E-2</c:v>
                </c:pt>
                <c:pt idx="117">
                  <c:v>1.2429235545695624E-2</c:v>
                </c:pt>
                <c:pt idx="118">
                  <c:v>1.1964963614693519E-2</c:v>
                </c:pt>
                <c:pt idx="119">
                  <c:v>1.1979231156538941E-2</c:v>
                </c:pt>
                <c:pt idx="120">
                  <c:v>1.2109764799406205E-2</c:v>
                </c:pt>
                <c:pt idx="121">
                  <c:v>1.223577405683429E-2</c:v>
                </c:pt>
                <c:pt idx="122">
                  <c:v>1.2192700294544679E-2</c:v>
                </c:pt>
                <c:pt idx="123">
                  <c:v>1.2106145773577191E-2</c:v>
                </c:pt>
                <c:pt idx="124">
                  <c:v>1.237973532526832E-2</c:v>
                </c:pt>
                <c:pt idx="125">
                  <c:v>1.2645121908897283E-2</c:v>
                </c:pt>
                <c:pt idx="126">
                  <c:v>1.2711435345817567E-2</c:v>
                </c:pt>
                <c:pt idx="127">
                  <c:v>1.2748965305163736E-2</c:v>
                </c:pt>
                <c:pt idx="128">
                  <c:v>1.279720605969949E-2</c:v>
                </c:pt>
                <c:pt idx="129">
                  <c:v>1.2913125785105405E-2</c:v>
                </c:pt>
                <c:pt idx="130">
                  <c:v>1.2968381934837571E-2</c:v>
                </c:pt>
                <c:pt idx="131">
                  <c:v>1.2897118770329686E-2</c:v>
                </c:pt>
                <c:pt idx="132">
                  <c:v>1.3031657342997804E-2</c:v>
                </c:pt>
                <c:pt idx="133">
                  <c:v>1.2429956348291037E-2</c:v>
                </c:pt>
                <c:pt idx="134">
                  <c:v>1.2539104130906262E-2</c:v>
                </c:pt>
                <c:pt idx="135">
                  <c:v>1.2545871889107036E-2</c:v>
                </c:pt>
                <c:pt idx="136">
                  <c:v>1.2684911681593324E-2</c:v>
                </c:pt>
                <c:pt idx="137">
                  <c:v>1.2902737077889019E-2</c:v>
                </c:pt>
                <c:pt idx="138">
                  <c:v>1.3004992158718757E-2</c:v>
                </c:pt>
                <c:pt idx="139">
                  <c:v>1.3084937007536494E-2</c:v>
                </c:pt>
                <c:pt idx="140">
                  <c:v>1.3184534973085499E-2</c:v>
                </c:pt>
                <c:pt idx="141">
                  <c:v>1.3829658566275924E-2</c:v>
                </c:pt>
                <c:pt idx="142">
                  <c:v>1.2061965576285831E-2</c:v>
                </c:pt>
                <c:pt idx="143">
                  <c:v>1.2119979090618856E-2</c:v>
                </c:pt>
                <c:pt idx="144">
                  <c:v>1.2168695959334086E-2</c:v>
                </c:pt>
                <c:pt idx="145">
                  <c:v>1.2210357684143559E-2</c:v>
                </c:pt>
                <c:pt idx="146">
                  <c:v>1.2239296632376849E-2</c:v>
                </c:pt>
                <c:pt idx="147">
                  <c:v>1.2256442917452388E-2</c:v>
                </c:pt>
                <c:pt idx="148">
                  <c:v>1.2262048507468325E-2</c:v>
                </c:pt>
                <c:pt idx="149">
                  <c:v>1.2260645664124789E-2</c:v>
                </c:pt>
                <c:pt idx="150">
                  <c:v>1.2249437941761641E-2</c:v>
                </c:pt>
                <c:pt idx="151">
                  <c:v>1.2223641039500915E-2</c:v>
                </c:pt>
                <c:pt idx="152">
                  <c:v>1.2184958413229993E-2</c:v>
                </c:pt>
                <c:pt idx="153">
                  <c:v>1.2133622402391814E-2</c:v>
                </c:pt>
                <c:pt idx="154">
                  <c:v>1.2074046730028615E-2</c:v>
                </c:pt>
                <c:pt idx="155">
                  <c:v>1.2010929354420437E-2</c:v>
                </c:pt>
                <c:pt idx="156">
                  <c:v>1.1945266317174156E-2</c:v>
                </c:pt>
              </c:numCache>
            </c:numRef>
          </c:yVal>
          <c:smooth val="1"/>
        </c:ser>
        <c:ser>
          <c:idx val="2"/>
          <c:order val="2"/>
          <c:tx>
            <c:v>Saltino Esterno</c:v>
          </c:tx>
          <c:spPr>
            <a:ln w="19050" cap="rnd">
              <a:solidFill>
                <a:schemeClr val="accent3"/>
              </a:solidFill>
              <a:round/>
            </a:ln>
            <a:effectLst/>
          </c:spPr>
          <c:marker>
            <c:symbol val="none"/>
          </c:marker>
          <c:xVal>
            <c:numRef>
              <c:f>Saltino!$E$3:$E$150</c:f>
              <c:numCache>
                <c:formatCode>0.00</c:formatCode>
                <c:ptCount val="148"/>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numCache>
            </c:numRef>
          </c:xVal>
          <c:yVal>
            <c:numRef>
              <c:f>Saltino!$F$3:$F$150</c:f>
              <c:numCache>
                <c:formatCode>0.000</c:formatCode>
                <c:ptCount val="148"/>
                <c:pt idx="0">
                  <c:v>5.6488587635388767E-3</c:v>
                </c:pt>
                <c:pt idx="1">
                  <c:v>1.2549218056585173E-2</c:v>
                </c:pt>
                <c:pt idx="2">
                  <c:v>2.1722016896311952E-2</c:v>
                </c:pt>
                <c:pt idx="3">
                  <c:v>3.0927827120611678E-2</c:v>
                </c:pt>
                <c:pt idx="4">
                  <c:v>3.9282145855681162E-2</c:v>
                </c:pt>
                <c:pt idx="5">
                  <c:v>3.7487171569868562E-2</c:v>
                </c:pt>
                <c:pt idx="6">
                  <c:v>3.5709407842421985E-2</c:v>
                </c:pt>
                <c:pt idx="7">
                  <c:v>3.3965221246727857E-2</c:v>
                </c:pt>
                <c:pt idx="8">
                  <c:v>3.3966322405408811E-2</c:v>
                </c:pt>
                <c:pt idx="9">
                  <c:v>3.4622219147382623E-2</c:v>
                </c:pt>
                <c:pt idx="10">
                  <c:v>3.5504476136074888E-2</c:v>
                </c:pt>
                <c:pt idx="11">
                  <c:v>3.8260058902074331E-2</c:v>
                </c:pt>
                <c:pt idx="12">
                  <c:v>4.2803728019315333E-2</c:v>
                </c:pt>
                <c:pt idx="13">
                  <c:v>4.7546619018609404E-2</c:v>
                </c:pt>
                <c:pt idx="14">
                  <c:v>5.191549037173368E-2</c:v>
                </c:pt>
                <c:pt idx="15">
                  <c:v>5.500072896875411E-2</c:v>
                </c:pt>
                <c:pt idx="16">
                  <c:v>5.8623964073856172E-2</c:v>
                </c:pt>
                <c:pt idx="17">
                  <c:v>6.2699951342019666E-2</c:v>
                </c:pt>
                <c:pt idx="18">
                  <c:v>6.7709958369425949E-2</c:v>
                </c:pt>
                <c:pt idx="19">
                  <c:v>7.3290458860405722E-2</c:v>
                </c:pt>
                <c:pt idx="20">
                  <c:v>7.9212842402769351E-2</c:v>
                </c:pt>
                <c:pt idx="21">
                  <c:v>8.4809504019500381E-2</c:v>
                </c:pt>
                <c:pt idx="22">
                  <c:v>9.0331508010665432E-2</c:v>
                </c:pt>
                <c:pt idx="23">
                  <c:v>9.6003760483676662E-2</c:v>
                </c:pt>
                <c:pt idx="24">
                  <c:v>9.5581156462861749E-2</c:v>
                </c:pt>
                <c:pt idx="25">
                  <c:v>8.632485221663258E-2</c:v>
                </c:pt>
                <c:pt idx="26">
                  <c:v>7.8301201685062258E-2</c:v>
                </c:pt>
                <c:pt idx="27">
                  <c:v>7.2259355691639215E-2</c:v>
                </c:pt>
                <c:pt idx="28">
                  <c:v>6.8224663665840415E-2</c:v>
                </c:pt>
                <c:pt idx="29">
                  <c:v>6.4620096226509216E-2</c:v>
                </c:pt>
                <c:pt idx="30">
                  <c:v>6.1749659147228186E-2</c:v>
                </c:pt>
                <c:pt idx="31">
                  <c:v>5.0519468319281724E-2</c:v>
                </c:pt>
                <c:pt idx="32">
                  <c:v>3.7489103358574354E-2</c:v>
                </c:pt>
                <c:pt idx="33">
                  <c:v>2.4538648866261868E-2</c:v>
                </c:pt>
                <c:pt idx="34">
                  <c:v>1.7497777721742477E-2</c:v>
                </c:pt>
                <c:pt idx="35">
                  <c:v>1.5189557322947952E-2</c:v>
                </c:pt>
                <c:pt idx="36">
                  <c:v>1.3024395355276257E-2</c:v>
                </c:pt>
                <c:pt idx="37">
                  <c:v>1.1176880162330488E-2</c:v>
                </c:pt>
                <c:pt idx="38">
                  <c:v>9.5763765277873704E-3</c:v>
                </c:pt>
                <c:pt idx="39">
                  <c:v>8.0279435366925247E-3</c:v>
                </c:pt>
                <c:pt idx="40">
                  <c:v>6.7192626007419902E-3</c:v>
                </c:pt>
                <c:pt idx="41">
                  <c:v>6.7992182631711161E-3</c:v>
                </c:pt>
                <c:pt idx="42">
                  <c:v>6.90485300318356E-3</c:v>
                </c:pt>
                <c:pt idx="43">
                  <c:v>7.0243591030556248E-3</c:v>
                </c:pt>
                <c:pt idx="44">
                  <c:v>7.1254634510504126E-3</c:v>
                </c:pt>
                <c:pt idx="45">
                  <c:v>7.2233822365061606E-3</c:v>
                </c:pt>
                <c:pt idx="46">
                  <c:v>7.329998967216555E-3</c:v>
                </c:pt>
                <c:pt idx="47">
                  <c:v>7.432180881766226E-3</c:v>
                </c:pt>
                <c:pt idx="48">
                  <c:v>7.5251326765504393E-3</c:v>
                </c:pt>
                <c:pt idx="49">
                  <c:v>7.6252680822326063E-3</c:v>
                </c:pt>
                <c:pt idx="50">
                  <c:v>7.7301922237934693E-3</c:v>
                </c:pt>
                <c:pt idx="51">
                  <c:v>7.8310124864922129E-3</c:v>
                </c:pt>
                <c:pt idx="52">
                  <c:v>7.9402716655893289E-3</c:v>
                </c:pt>
                <c:pt idx="53">
                  <c:v>8.0574269065960304E-3</c:v>
                </c:pt>
                <c:pt idx="54">
                  <c:v>8.1257065345601998E-3</c:v>
                </c:pt>
                <c:pt idx="55">
                  <c:v>8.2067157714423196E-3</c:v>
                </c:pt>
                <c:pt idx="56">
                  <c:v>8.3084046556650588E-3</c:v>
                </c:pt>
                <c:pt idx="57">
                  <c:v>8.3875054477199878E-3</c:v>
                </c:pt>
                <c:pt idx="58">
                  <c:v>8.4624544969538456E-3</c:v>
                </c:pt>
                <c:pt idx="59">
                  <c:v>8.5640559724299223E-3</c:v>
                </c:pt>
                <c:pt idx="60">
                  <c:v>8.6667613144069764E-3</c:v>
                </c:pt>
                <c:pt idx="61">
                  <c:v>8.7340865651566041E-3</c:v>
                </c:pt>
                <c:pt idx="62">
                  <c:v>8.8196193592826131E-3</c:v>
                </c:pt>
                <c:pt idx="63">
                  <c:v>8.921565967635027E-3</c:v>
                </c:pt>
                <c:pt idx="64">
                  <c:v>8.9789298546879785E-3</c:v>
                </c:pt>
                <c:pt idx="65">
                  <c:v>9.0570197272812365E-3</c:v>
                </c:pt>
                <c:pt idx="66">
                  <c:v>9.2117365991680935E-3</c:v>
                </c:pt>
                <c:pt idx="67">
                  <c:v>9.3512782598646708E-3</c:v>
                </c:pt>
                <c:pt idx="68">
                  <c:v>9.5141546845451987E-3</c:v>
                </c:pt>
                <c:pt idx="69">
                  <c:v>9.7428011463459065E-3</c:v>
                </c:pt>
                <c:pt idx="70">
                  <c:v>9.9822524893699253E-3</c:v>
                </c:pt>
                <c:pt idx="71">
                  <c:v>1.017522483356478E-2</c:v>
                </c:pt>
                <c:pt idx="72">
                  <c:v>1.0261696273139352E-2</c:v>
                </c:pt>
                <c:pt idx="73">
                  <c:v>1.0454110764645688E-2</c:v>
                </c:pt>
                <c:pt idx="74">
                  <c:v>1.0731352321496123E-2</c:v>
                </c:pt>
                <c:pt idx="75">
                  <c:v>1.0827008981171731E-2</c:v>
                </c:pt>
                <c:pt idx="76">
                  <c:v>1.0998312866982624E-2</c:v>
                </c:pt>
                <c:pt idx="77">
                  <c:v>1.1254188103217433E-2</c:v>
                </c:pt>
                <c:pt idx="78">
                  <c:v>1.1476058549481118E-2</c:v>
                </c:pt>
                <c:pt idx="79">
                  <c:v>1.1714510501709156E-2</c:v>
                </c:pt>
                <c:pt idx="80">
                  <c:v>1.1907692336560569E-2</c:v>
                </c:pt>
                <c:pt idx="81">
                  <c:v>1.2021095456406033E-2</c:v>
                </c:pt>
                <c:pt idx="82">
                  <c:v>1.2128209810081675E-2</c:v>
                </c:pt>
                <c:pt idx="83">
                  <c:v>1.2263863440686279E-2</c:v>
                </c:pt>
                <c:pt idx="84">
                  <c:v>1.2438876437812055E-2</c:v>
                </c:pt>
                <c:pt idx="85">
                  <c:v>1.2621142083934897E-2</c:v>
                </c:pt>
                <c:pt idx="86">
                  <c:v>1.2827567197731734E-2</c:v>
                </c:pt>
                <c:pt idx="87">
                  <c:v>1.311033855256937E-2</c:v>
                </c:pt>
                <c:pt idx="88">
                  <c:v>1.3394569825927844E-2</c:v>
                </c:pt>
                <c:pt idx="89">
                  <c:v>1.3598927288358509E-2</c:v>
                </c:pt>
                <c:pt idx="90">
                  <c:v>1.3656200203311805E-2</c:v>
                </c:pt>
                <c:pt idx="91">
                  <c:v>1.3723775859811311E-2</c:v>
                </c:pt>
                <c:pt idx="92">
                  <c:v>1.3876070882670529E-2</c:v>
                </c:pt>
                <c:pt idx="93">
                  <c:v>1.4112853556332893E-2</c:v>
                </c:pt>
                <c:pt idx="94">
                  <c:v>1.4272394333455432E-2</c:v>
                </c:pt>
                <c:pt idx="95">
                  <c:v>1.4336027066215867E-2</c:v>
                </c:pt>
                <c:pt idx="96">
                  <c:v>1.4375373200684525E-2</c:v>
                </c:pt>
                <c:pt idx="97">
                  <c:v>1.4470233513557827E-2</c:v>
                </c:pt>
                <c:pt idx="98">
                  <c:v>1.4599046420646047E-2</c:v>
                </c:pt>
                <c:pt idx="99">
                  <c:v>1.4707679876338324E-2</c:v>
                </c:pt>
                <c:pt idx="100">
                  <c:v>1.4827242002931697E-2</c:v>
                </c:pt>
                <c:pt idx="101">
                  <c:v>1.4717056229707483E-2</c:v>
                </c:pt>
                <c:pt idx="102">
                  <c:v>1.4732328197050342E-2</c:v>
                </c:pt>
                <c:pt idx="103">
                  <c:v>1.4852386937888437E-2</c:v>
                </c:pt>
                <c:pt idx="104">
                  <c:v>1.4885704836585498E-2</c:v>
                </c:pt>
                <c:pt idx="105">
                  <c:v>1.4926138737281852E-2</c:v>
                </c:pt>
                <c:pt idx="106">
                  <c:v>1.4553681726142435E-2</c:v>
                </c:pt>
                <c:pt idx="107">
                  <c:v>1.4577432306909501E-2</c:v>
                </c:pt>
                <c:pt idx="108">
                  <c:v>1.4611276364644602E-2</c:v>
                </c:pt>
                <c:pt idx="109">
                  <c:v>1.4619499690445424E-2</c:v>
                </c:pt>
                <c:pt idx="110">
                  <c:v>1.4729876023884772E-2</c:v>
                </c:pt>
                <c:pt idx="111">
                  <c:v>1.4729172924344504E-2</c:v>
                </c:pt>
                <c:pt idx="112">
                  <c:v>1.4749771081614195E-2</c:v>
                </c:pt>
                <c:pt idx="113">
                  <c:v>1.4788286809489693E-2</c:v>
                </c:pt>
                <c:pt idx="114">
                  <c:v>1.4163070651514105E-2</c:v>
                </c:pt>
                <c:pt idx="115">
                  <c:v>1.3642674410420871E-2</c:v>
                </c:pt>
                <c:pt idx="116">
                  <c:v>1.39286016817589E-2</c:v>
                </c:pt>
                <c:pt idx="117">
                  <c:v>1.4219956700721147E-2</c:v>
                </c:pt>
                <c:pt idx="118">
                  <c:v>1.4548873270912336E-2</c:v>
                </c:pt>
                <c:pt idx="119">
                  <c:v>1.3674140046791348E-2</c:v>
                </c:pt>
                <c:pt idx="120">
                  <c:v>1.2913415364407483E-2</c:v>
                </c:pt>
                <c:pt idx="121">
                  <c:v>1.2577507553599163E-2</c:v>
                </c:pt>
                <c:pt idx="122">
                  <c:v>1.2514776418336456E-2</c:v>
                </c:pt>
                <c:pt idx="123">
                  <c:v>1.2601444183783393E-2</c:v>
                </c:pt>
                <c:pt idx="124">
                  <c:v>1.2833691663929586E-2</c:v>
                </c:pt>
                <c:pt idx="125">
                  <c:v>1.3136642513215535E-2</c:v>
                </c:pt>
                <c:pt idx="126">
                  <c:v>1.3286173630968947E-2</c:v>
                </c:pt>
                <c:pt idx="127">
                  <c:v>1.3355904547591037E-2</c:v>
                </c:pt>
                <c:pt idx="128">
                  <c:v>1.3452972053169625E-2</c:v>
                </c:pt>
                <c:pt idx="129">
                  <c:v>1.2511929779755404E-2</c:v>
                </c:pt>
                <c:pt idx="130">
                  <c:v>1.2108712931267175E-2</c:v>
                </c:pt>
                <c:pt idx="131">
                  <c:v>1.1836513505539955E-2</c:v>
                </c:pt>
                <c:pt idx="132">
                  <c:v>1.1999438266175456E-2</c:v>
                </c:pt>
                <c:pt idx="133">
                  <c:v>1.2206735692031906E-2</c:v>
                </c:pt>
                <c:pt idx="134">
                  <c:v>1.213658684769028E-2</c:v>
                </c:pt>
                <c:pt idx="135">
                  <c:v>1.2258738730218247E-2</c:v>
                </c:pt>
                <c:pt idx="136">
                  <c:v>1.2498181201732707E-2</c:v>
                </c:pt>
                <c:pt idx="137">
                  <c:v>1.2712755679713507E-2</c:v>
                </c:pt>
                <c:pt idx="138">
                  <c:v>1.2721320679609698E-2</c:v>
                </c:pt>
                <c:pt idx="139">
                  <c:v>1.2846641659898088E-2</c:v>
                </c:pt>
                <c:pt idx="140">
                  <c:v>1.2942243238068757E-2</c:v>
                </c:pt>
                <c:pt idx="141">
                  <c:v>1.2983522533106766E-2</c:v>
                </c:pt>
                <c:pt idx="142">
                  <c:v>1.3302129165623809E-2</c:v>
                </c:pt>
                <c:pt idx="143">
                  <c:v>1.3622883801470335E-2</c:v>
                </c:pt>
                <c:pt idx="144">
                  <c:v>1.3494047218026045E-2</c:v>
                </c:pt>
                <c:pt idx="145">
                  <c:v>1.3240801515536912E-2</c:v>
                </c:pt>
                <c:pt idx="146">
                  <c:v>1.3448059218995825E-2</c:v>
                </c:pt>
                <c:pt idx="147">
                  <c:v>1.317519407094187E-2</c:v>
                </c:pt>
              </c:numCache>
            </c:numRef>
          </c:yVal>
          <c:smooth val="1"/>
        </c:ser>
        <c:dLbls>
          <c:showLegendKey val="0"/>
          <c:showVal val="0"/>
          <c:showCatName val="0"/>
          <c:showSerName val="0"/>
          <c:showPercent val="0"/>
          <c:showBubbleSize val="0"/>
        </c:dLbls>
        <c:axId val="86890112"/>
        <c:axId val="86890688"/>
      </c:scatterChart>
      <c:valAx>
        <c:axId val="8689011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 (m)</a:t>
                </a:r>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890688"/>
        <c:crosses val="autoZero"/>
        <c:crossBetween val="midCat"/>
      </c:valAx>
      <c:valAx>
        <c:axId val="868906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Deformazione (%)</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89011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Input</c:v>
          </c:tx>
          <c:spPr>
            <a:ln w="19050" cap="rnd">
              <a:solidFill>
                <a:schemeClr val="accent1"/>
              </a:solidFill>
              <a:round/>
            </a:ln>
            <a:effectLst/>
          </c:spPr>
          <c:marker>
            <c:symbol val="none"/>
          </c:marker>
          <c:xVal>
            <c:numRef>
              <c:f>Saltino!$A$3:$A$66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Saltino!$E$3:$E$66</c:f>
              <c:numCache>
                <c:formatCode>General</c:formatCode>
                <c:ptCount val="64"/>
                <c:pt idx="0">
                  <c:v>0.15927629186515843</c:v>
                </c:pt>
                <c:pt idx="1">
                  <c:v>0.15945964772567434</c:v>
                </c:pt>
                <c:pt idx="2">
                  <c:v>0.15973226323306336</c:v>
                </c:pt>
                <c:pt idx="3">
                  <c:v>0.16006801192058903</c:v>
                </c:pt>
                <c:pt idx="4">
                  <c:v>0.16046156403307468</c:v>
                </c:pt>
                <c:pt idx="5">
                  <c:v>0.16097156737574336</c:v>
                </c:pt>
                <c:pt idx="6">
                  <c:v>0.1616127421919292</c:v>
                </c:pt>
                <c:pt idx="7">
                  <c:v>0.16243091330768528</c:v>
                </c:pt>
                <c:pt idx="8">
                  <c:v>0.16347881124642208</c:v>
                </c:pt>
                <c:pt idx="9">
                  <c:v>0.16474444294437487</c:v>
                </c:pt>
                <c:pt idx="10">
                  <c:v>0.16665576440430821</c:v>
                </c:pt>
                <c:pt idx="11">
                  <c:v>0.16935727754011895</c:v>
                </c:pt>
                <c:pt idx="12">
                  <c:v>0.1734563238738448</c:v>
                </c:pt>
                <c:pt idx="13">
                  <c:v>0.18072099048344495</c:v>
                </c:pt>
                <c:pt idx="14">
                  <c:v>0.19922948220402539</c:v>
                </c:pt>
                <c:pt idx="15">
                  <c:v>0.24382280069221821</c:v>
                </c:pt>
                <c:pt idx="16">
                  <c:v>0.25380042427683691</c:v>
                </c:pt>
                <c:pt idx="17">
                  <c:v>0.24761243993673135</c:v>
                </c:pt>
                <c:pt idx="18">
                  <c:v>0.21732414887211848</c:v>
                </c:pt>
                <c:pt idx="19">
                  <c:v>0.26092781865136738</c:v>
                </c:pt>
                <c:pt idx="20">
                  <c:v>0.25654855062180792</c:v>
                </c:pt>
                <c:pt idx="21">
                  <c:v>0.28464262803386609</c:v>
                </c:pt>
                <c:pt idx="22">
                  <c:v>0.2962295910361708</c:v>
                </c:pt>
                <c:pt idx="23">
                  <c:v>0.30146557699763138</c:v>
                </c:pt>
                <c:pt idx="24">
                  <c:v>0.38111465819736617</c:v>
                </c:pt>
                <c:pt idx="25">
                  <c:v>0.38380307505709671</c:v>
                </c:pt>
                <c:pt idx="26">
                  <c:v>0.48481700241623421</c:v>
                </c:pt>
                <c:pt idx="27">
                  <c:v>0.47241775819624521</c:v>
                </c:pt>
                <c:pt idx="28">
                  <c:v>0.4277751979177597</c:v>
                </c:pt>
                <c:pt idx="29">
                  <c:v>0.39731725473543289</c:v>
                </c:pt>
                <c:pt idx="30">
                  <c:v>0.47881650903777601</c:v>
                </c:pt>
                <c:pt idx="31">
                  <c:v>0.39486056513481621</c:v>
                </c:pt>
                <c:pt idx="32">
                  <c:v>0.54101962897318812</c:v>
                </c:pt>
                <c:pt idx="33">
                  <c:v>0.45992174063274749</c:v>
                </c:pt>
                <c:pt idx="34">
                  <c:v>0.49207474863283318</c:v>
                </c:pt>
                <c:pt idx="35">
                  <c:v>0.34032236455448117</c:v>
                </c:pt>
                <c:pt idx="36">
                  <c:v>0.33347313481765156</c:v>
                </c:pt>
                <c:pt idx="37">
                  <c:v>0.34366516299921362</c:v>
                </c:pt>
                <c:pt idx="38">
                  <c:v>0.285188184390606</c:v>
                </c:pt>
                <c:pt idx="39">
                  <c:v>0.25130027616113498</c:v>
                </c:pt>
                <c:pt idx="40">
                  <c:v>0.23429813912008962</c:v>
                </c:pt>
                <c:pt idx="41">
                  <c:v>0.20576731389232913</c:v>
                </c:pt>
                <c:pt idx="42">
                  <c:v>0.21897963411880469</c:v>
                </c:pt>
                <c:pt idx="43">
                  <c:v>0.23628199733747945</c:v>
                </c:pt>
                <c:pt idx="44">
                  <c:v>0.18738476719256345</c:v>
                </c:pt>
                <c:pt idx="45">
                  <c:v>0.12993034338221321</c:v>
                </c:pt>
                <c:pt idx="46">
                  <c:v>0.11524971925041982</c:v>
                </c:pt>
                <c:pt idx="47">
                  <c:v>9.192313919799508E-2</c:v>
                </c:pt>
                <c:pt idx="48">
                  <c:v>0.10706599564233583</c:v>
                </c:pt>
                <c:pt idx="49">
                  <c:v>8.4272182360285136E-2</c:v>
                </c:pt>
                <c:pt idx="50">
                  <c:v>7.3515330377385057E-2</c:v>
                </c:pt>
                <c:pt idx="51">
                  <c:v>6.2862101781909152E-2</c:v>
                </c:pt>
                <c:pt idx="52">
                  <c:v>3.6462018910766995E-2</c:v>
                </c:pt>
                <c:pt idx="53">
                  <c:v>3.3732669087615616E-2</c:v>
                </c:pt>
                <c:pt idx="54">
                  <c:v>2.7209354335510492E-2</c:v>
                </c:pt>
                <c:pt idx="55">
                  <c:v>2.0541072251284674E-2</c:v>
                </c:pt>
                <c:pt idx="56">
                  <c:v>1.6384385807823688E-2</c:v>
                </c:pt>
                <c:pt idx="57">
                  <c:v>1.3465967323181203E-2</c:v>
                </c:pt>
                <c:pt idx="58">
                  <c:v>1.2274579822401911E-2</c:v>
                </c:pt>
                <c:pt idx="59">
                  <c:v>1.1104331508220381E-2</c:v>
                </c:pt>
                <c:pt idx="60">
                  <c:v>7.5243982009757663E-3</c:v>
                </c:pt>
                <c:pt idx="61">
                  <c:v>6.2726885274886918E-3</c:v>
                </c:pt>
                <c:pt idx="62">
                  <c:v>4.7914426010598234E-3</c:v>
                </c:pt>
                <c:pt idx="63">
                  <c:v>3.512650077905848E-3</c:v>
                </c:pt>
              </c:numCache>
            </c:numRef>
          </c:yVal>
          <c:smooth val="0"/>
        </c:ser>
        <c:ser>
          <c:idx val="1"/>
          <c:order val="1"/>
          <c:tx>
            <c:strRef>
              <c:f>Saltino!$I$1</c:f>
              <c:strCache>
                <c:ptCount val="1"/>
                <c:pt idx="0">
                  <c:v>Saltino 1</c:v>
                </c:pt>
              </c:strCache>
            </c:strRef>
          </c:tx>
          <c:spPr>
            <a:ln w="19050" cap="rnd">
              <a:solidFill>
                <a:schemeClr val="accent2"/>
              </a:solidFill>
              <a:round/>
            </a:ln>
            <a:effectLst/>
          </c:spPr>
          <c:marker>
            <c:symbol val="none"/>
          </c:marker>
          <c:xVal>
            <c:numRef>
              <c:f>Saltino!$I$3:$I$66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Saltino!$M$3:$M$66</c:f>
              <c:numCache>
                <c:formatCode>General</c:formatCode>
                <c:ptCount val="64"/>
                <c:pt idx="0">
                  <c:v>0.37449749412631239</c:v>
                </c:pt>
                <c:pt idx="1">
                  <c:v>0.37469528665207463</c:v>
                </c:pt>
                <c:pt idx="2">
                  <c:v>0.37494364642054179</c:v>
                </c:pt>
                <c:pt idx="3">
                  <c:v>0.37525248422158558</c:v>
                </c:pt>
                <c:pt idx="4">
                  <c:v>0.37562558654558986</c:v>
                </c:pt>
                <c:pt idx="5">
                  <c:v>0.37608724339529559</c:v>
                </c:pt>
                <c:pt idx="6">
                  <c:v>0.37665723287142122</c:v>
                </c:pt>
                <c:pt idx="7">
                  <c:v>0.37736502615580325</c:v>
                </c:pt>
                <c:pt idx="8">
                  <c:v>0.37823126675179841</c:v>
                </c:pt>
                <c:pt idx="9">
                  <c:v>0.37932454658991982</c:v>
                </c:pt>
                <c:pt idx="10">
                  <c:v>0.38076108384763419</c:v>
                </c:pt>
                <c:pt idx="11">
                  <c:v>0.38263837424682057</c:v>
                </c:pt>
                <c:pt idx="12">
                  <c:v>0.38518215846443105</c:v>
                </c:pt>
                <c:pt idx="13">
                  <c:v>0.38889917962320575</c:v>
                </c:pt>
                <c:pt idx="14">
                  <c:v>0.39572110819133455</c:v>
                </c:pt>
                <c:pt idx="15">
                  <c:v>0.41842270309071039</c:v>
                </c:pt>
                <c:pt idx="16">
                  <c:v>0.41039673768345869</c:v>
                </c:pt>
                <c:pt idx="17">
                  <c:v>0.41507507727905407</c:v>
                </c:pt>
                <c:pt idx="18">
                  <c:v>0.43841836722283783</c:v>
                </c:pt>
                <c:pt idx="19">
                  <c:v>0.44907418243961794</c:v>
                </c:pt>
                <c:pt idx="20">
                  <c:v>0.44645384615511741</c:v>
                </c:pt>
                <c:pt idx="21">
                  <c:v>0.49532547395652143</c:v>
                </c:pt>
                <c:pt idx="22">
                  <c:v>0.5740645602729546</c:v>
                </c:pt>
                <c:pt idx="23">
                  <c:v>0.57339835465174449</c:v>
                </c:pt>
                <c:pt idx="24">
                  <c:v>0.69077360528117915</c:v>
                </c:pt>
                <c:pt idx="25">
                  <c:v>0.72282321089817692</c:v>
                </c:pt>
                <c:pt idx="26">
                  <c:v>0.86423085712046355</c:v>
                </c:pt>
                <c:pt idx="27">
                  <c:v>0.98100492500574399</c:v>
                </c:pt>
                <c:pt idx="28">
                  <c:v>0.91891073226820152</c:v>
                </c:pt>
                <c:pt idx="29">
                  <c:v>0.80033810631723812</c:v>
                </c:pt>
                <c:pt idx="30">
                  <c:v>0.96197019950581231</c:v>
                </c:pt>
                <c:pt idx="31">
                  <c:v>0.81104651129203287</c:v>
                </c:pt>
                <c:pt idx="32">
                  <c:v>1.0137641984676831</c:v>
                </c:pt>
                <c:pt idx="33">
                  <c:v>0.98047154960409966</c:v>
                </c:pt>
                <c:pt idx="34">
                  <c:v>1.0590147292349066</c:v>
                </c:pt>
                <c:pt idx="35">
                  <c:v>0.86427522785309041</c:v>
                </c:pt>
                <c:pt idx="36">
                  <c:v>0.89176773999661951</c:v>
                </c:pt>
                <c:pt idx="37">
                  <c:v>0.98383519898750327</c:v>
                </c:pt>
                <c:pt idx="38">
                  <c:v>0.87796147038364591</c:v>
                </c:pt>
                <c:pt idx="39">
                  <c:v>0.73796041838518422</c:v>
                </c:pt>
                <c:pt idx="40">
                  <c:v>0.63819346943410615</c:v>
                </c:pt>
                <c:pt idx="41">
                  <c:v>0.61006054159919998</c:v>
                </c:pt>
                <c:pt idx="42">
                  <c:v>0.62332573010367764</c:v>
                </c:pt>
                <c:pt idx="43">
                  <c:v>0.62433775227798427</c:v>
                </c:pt>
                <c:pt idx="44">
                  <c:v>0.48208932725734222</c:v>
                </c:pt>
                <c:pt idx="45">
                  <c:v>0.35137045819823404</c:v>
                </c:pt>
                <c:pt idx="46">
                  <c:v>0.27625371350715805</c:v>
                </c:pt>
                <c:pt idx="47">
                  <c:v>0.19835532220598465</c:v>
                </c:pt>
                <c:pt idx="48">
                  <c:v>0.19582181924924266</c:v>
                </c:pt>
                <c:pt idx="49">
                  <c:v>0.13856256641297565</c:v>
                </c:pt>
                <c:pt idx="50">
                  <c:v>0.10675851431872929</c:v>
                </c:pt>
                <c:pt idx="51">
                  <c:v>8.9096941533326868E-2</c:v>
                </c:pt>
                <c:pt idx="52">
                  <c:v>5.7147089817654484E-2</c:v>
                </c:pt>
                <c:pt idx="53">
                  <c:v>4.4973507216504546E-2</c:v>
                </c:pt>
                <c:pt idx="54">
                  <c:v>3.637288945435771E-2</c:v>
                </c:pt>
                <c:pt idx="55">
                  <c:v>2.8339538293517243E-2</c:v>
                </c:pt>
                <c:pt idx="56">
                  <c:v>2.394211613211332E-2</c:v>
                </c:pt>
                <c:pt idx="57">
                  <c:v>1.9537820213626596E-2</c:v>
                </c:pt>
                <c:pt idx="58">
                  <c:v>1.7454573343484471E-2</c:v>
                </c:pt>
                <c:pt idx="59">
                  <c:v>1.3750125134615251E-2</c:v>
                </c:pt>
                <c:pt idx="60">
                  <c:v>9.5359231336159915E-3</c:v>
                </c:pt>
                <c:pt idx="61">
                  <c:v>7.9408254460411141E-3</c:v>
                </c:pt>
                <c:pt idx="62">
                  <c:v>6.2356931375652071E-3</c:v>
                </c:pt>
                <c:pt idx="63">
                  <c:v>4.7221880468759055E-3</c:v>
                </c:pt>
              </c:numCache>
            </c:numRef>
          </c:yVal>
          <c:smooth val="0"/>
        </c:ser>
        <c:ser>
          <c:idx val="2"/>
          <c:order val="2"/>
          <c:tx>
            <c:strRef>
              <c:f>Saltino!$Y$1</c:f>
              <c:strCache>
                <c:ptCount val="1"/>
                <c:pt idx="0">
                  <c:v>Saltino 2</c:v>
                </c:pt>
              </c:strCache>
            </c:strRef>
          </c:tx>
          <c:spPr>
            <a:ln w="19050" cap="rnd">
              <a:solidFill>
                <a:schemeClr val="accent3"/>
              </a:solidFill>
              <a:round/>
            </a:ln>
            <a:effectLst/>
          </c:spPr>
          <c:marker>
            <c:symbol val="none"/>
          </c:marker>
          <c:xVal>
            <c:numRef>
              <c:f>Saltino!$Y$3:$Y$66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Saltino!$AC$3:$AC$66</c:f>
              <c:numCache>
                <c:formatCode>General</c:formatCode>
                <c:ptCount val="64"/>
                <c:pt idx="0">
                  <c:v>0.3235615738295794</c:v>
                </c:pt>
                <c:pt idx="1">
                  <c:v>0.3237794105257778</c:v>
                </c:pt>
                <c:pt idx="2">
                  <c:v>0.32404872022627451</c:v>
                </c:pt>
                <c:pt idx="3">
                  <c:v>0.32438517225659058</c:v>
                </c:pt>
                <c:pt idx="4">
                  <c:v>0.3247937146165597</c:v>
                </c:pt>
                <c:pt idx="5">
                  <c:v>0.32530364105560483</c:v>
                </c:pt>
                <c:pt idx="6">
                  <c:v>0.32593646842170054</c:v>
                </c:pt>
                <c:pt idx="7">
                  <c:v>0.32673121993832854</c:v>
                </c:pt>
                <c:pt idx="8">
                  <c:v>0.32770515320707355</c:v>
                </c:pt>
                <c:pt idx="9">
                  <c:v>0.3289960653528563</c:v>
                </c:pt>
                <c:pt idx="10">
                  <c:v>0.3306998678931205</c:v>
                </c:pt>
                <c:pt idx="11">
                  <c:v>0.33301095240593703</c:v>
                </c:pt>
                <c:pt idx="12">
                  <c:v>0.33636755054030298</c:v>
                </c:pt>
                <c:pt idx="13">
                  <c:v>0.34220790750992353</c:v>
                </c:pt>
                <c:pt idx="14">
                  <c:v>0.35712380159137846</c:v>
                </c:pt>
                <c:pt idx="15">
                  <c:v>0.38990315307833417</c:v>
                </c:pt>
                <c:pt idx="16">
                  <c:v>0.38549681043244483</c:v>
                </c:pt>
                <c:pt idx="17">
                  <c:v>0.39947806966316801</c:v>
                </c:pt>
                <c:pt idx="18">
                  <c:v>0.40149184936035132</c:v>
                </c:pt>
                <c:pt idx="19">
                  <c:v>0.43951547021099224</c:v>
                </c:pt>
                <c:pt idx="20">
                  <c:v>0.44928910058749433</c:v>
                </c:pt>
                <c:pt idx="21">
                  <c:v>0.51378338569656168</c:v>
                </c:pt>
                <c:pt idx="22">
                  <c:v>0.58569394970274513</c:v>
                </c:pt>
                <c:pt idx="23">
                  <c:v>0.55023280959992438</c:v>
                </c:pt>
                <c:pt idx="24">
                  <c:v>0.70457035140841406</c:v>
                </c:pt>
                <c:pt idx="25">
                  <c:v>0.70356618347251576</c:v>
                </c:pt>
                <c:pt idx="26">
                  <c:v>0.82611520088138413</c:v>
                </c:pt>
                <c:pt idx="27">
                  <c:v>0.87514611212248061</c:v>
                </c:pt>
                <c:pt idx="28">
                  <c:v>0.83459237952589149</c:v>
                </c:pt>
                <c:pt idx="29">
                  <c:v>0.77006165624828371</c:v>
                </c:pt>
                <c:pt idx="30">
                  <c:v>0.92397506944795438</c:v>
                </c:pt>
                <c:pt idx="31">
                  <c:v>0.83968247028636267</c:v>
                </c:pt>
                <c:pt idx="32">
                  <c:v>1.1732086913544928</c:v>
                </c:pt>
                <c:pt idx="33">
                  <c:v>1.0398624608340616</c:v>
                </c:pt>
                <c:pt idx="34">
                  <c:v>1.0619826091894835</c:v>
                </c:pt>
                <c:pt idx="35">
                  <c:v>0.73407095366208353</c:v>
                </c:pt>
                <c:pt idx="36">
                  <c:v>0.67329891439104939</c:v>
                </c:pt>
                <c:pt idx="37">
                  <c:v>0.69134160749383256</c:v>
                </c:pt>
                <c:pt idx="38">
                  <c:v>0.59842984916018549</c:v>
                </c:pt>
                <c:pt idx="39">
                  <c:v>0.4915343769846105</c:v>
                </c:pt>
                <c:pt idx="40">
                  <c:v>0.43474044458394973</c:v>
                </c:pt>
                <c:pt idx="41">
                  <c:v>0.37848532485137371</c:v>
                </c:pt>
                <c:pt idx="42">
                  <c:v>0.3708533331862956</c:v>
                </c:pt>
                <c:pt idx="43">
                  <c:v>0.37370695565797818</c:v>
                </c:pt>
                <c:pt idx="44">
                  <c:v>0.28335044816725369</c:v>
                </c:pt>
                <c:pt idx="45">
                  <c:v>0.20910303259196447</c:v>
                </c:pt>
                <c:pt idx="46">
                  <c:v>0.16246126387675192</c:v>
                </c:pt>
                <c:pt idx="47">
                  <c:v>0.12531508580214173</c:v>
                </c:pt>
                <c:pt idx="48">
                  <c:v>0.13786615917699968</c:v>
                </c:pt>
                <c:pt idx="49">
                  <c:v>9.9349631483904688E-2</c:v>
                </c:pt>
                <c:pt idx="50">
                  <c:v>8.747263001083766E-2</c:v>
                </c:pt>
                <c:pt idx="51">
                  <c:v>7.52317860108042E-2</c:v>
                </c:pt>
                <c:pt idx="52">
                  <c:v>4.6585277589731196E-2</c:v>
                </c:pt>
                <c:pt idx="53">
                  <c:v>3.9156576028691339E-2</c:v>
                </c:pt>
                <c:pt idx="54">
                  <c:v>3.1844003336542963E-2</c:v>
                </c:pt>
                <c:pt idx="55">
                  <c:v>2.4661233626395929E-2</c:v>
                </c:pt>
                <c:pt idx="56">
                  <c:v>2.0351251618155007E-2</c:v>
                </c:pt>
                <c:pt idx="57">
                  <c:v>1.6635848509605877E-2</c:v>
                </c:pt>
                <c:pt idx="58">
                  <c:v>1.4668704281336445E-2</c:v>
                </c:pt>
                <c:pt idx="59">
                  <c:v>1.2616764823459223E-2</c:v>
                </c:pt>
                <c:pt idx="60">
                  <c:v>8.5484262264033384E-3</c:v>
                </c:pt>
                <c:pt idx="61">
                  <c:v>7.2313591664076807E-3</c:v>
                </c:pt>
                <c:pt idx="62">
                  <c:v>5.5429904385156355E-3</c:v>
                </c:pt>
                <c:pt idx="63">
                  <c:v>4.1552135245674299E-3</c:v>
                </c:pt>
              </c:numCache>
            </c:numRef>
          </c:yVal>
          <c:smooth val="0"/>
        </c:ser>
        <c:ser>
          <c:idx val="3"/>
          <c:order val="3"/>
          <c:tx>
            <c:strRef>
              <c:f>Saltino!$AO$1</c:f>
              <c:strCache>
                <c:ptCount val="1"/>
                <c:pt idx="0">
                  <c:v>Saltino Esterno</c:v>
                </c:pt>
              </c:strCache>
            </c:strRef>
          </c:tx>
          <c:spPr>
            <a:ln w="19050" cap="rnd">
              <a:solidFill>
                <a:schemeClr val="accent4"/>
              </a:solidFill>
              <a:round/>
            </a:ln>
            <a:effectLst/>
          </c:spPr>
          <c:marker>
            <c:symbol val="none"/>
          </c:marker>
          <c:xVal>
            <c:numRef>
              <c:f>Saltino!$AO$3:$AO$66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Saltino!$AS$3:$AS$66</c:f>
              <c:numCache>
                <c:formatCode>General</c:formatCode>
                <c:ptCount val="64"/>
                <c:pt idx="0">
                  <c:v>0.3366163824301931</c:v>
                </c:pt>
                <c:pt idx="1">
                  <c:v>0.33684236793633426</c:v>
                </c:pt>
                <c:pt idx="2">
                  <c:v>0.33712519211583314</c:v>
                </c:pt>
                <c:pt idx="3">
                  <c:v>0.33747830502534626</c:v>
                </c:pt>
                <c:pt idx="4">
                  <c:v>0.33790697250898732</c:v>
                </c:pt>
                <c:pt idx="5">
                  <c:v>0.33844280534295118</c:v>
                </c:pt>
                <c:pt idx="6">
                  <c:v>0.33910921382189635</c:v>
                </c:pt>
                <c:pt idx="7">
                  <c:v>0.33995269157364455</c:v>
                </c:pt>
                <c:pt idx="8">
                  <c:v>0.34096951071952397</c:v>
                </c:pt>
                <c:pt idx="9">
                  <c:v>0.34234885106083218</c:v>
                </c:pt>
                <c:pt idx="10">
                  <c:v>0.34418327095863327</c:v>
                </c:pt>
                <c:pt idx="11">
                  <c:v>0.34666744458681714</c:v>
                </c:pt>
                <c:pt idx="12">
                  <c:v>0.35031884993398582</c:v>
                </c:pt>
                <c:pt idx="13">
                  <c:v>0.35646663486283714</c:v>
                </c:pt>
                <c:pt idx="14">
                  <c:v>0.3718807920761607</c:v>
                </c:pt>
                <c:pt idx="15">
                  <c:v>0.39880856943371495</c:v>
                </c:pt>
                <c:pt idx="16">
                  <c:v>0.41042035671407484</c:v>
                </c:pt>
                <c:pt idx="17">
                  <c:v>0.41688775950481338</c:v>
                </c:pt>
                <c:pt idx="18">
                  <c:v>0.42833993142627735</c:v>
                </c:pt>
                <c:pt idx="19">
                  <c:v>0.46776770652580874</c:v>
                </c:pt>
                <c:pt idx="20">
                  <c:v>0.49735222988728944</c:v>
                </c:pt>
                <c:pt idx="21">
                  <c:v>0.55735385889351174</c:v>
                </c:pt>
                <c:pt idx="22">
                  <c:v>0.57049876874293393</c:v>
                </c:pt>
                <c:pt idx="23">
                  <c:v>0.54615029407847349</c:v>
                </c:pt>
                <c:pt idx="24">
                  <c:v>0.63259462394032084</c:v>
                </c:pt>
                <c:pt idx="25">
                  <c:v>0.66095674729305753</c:v>
                </c:pt>
                <c:pt idx="26">
                  <c:v>0.86585312702566297</c:v>
                </c:pt>
                <c:pt idx="27">
                  <c:v>0.99979745569562073</c:v>
                </c:pt>
                <c:pt idx="28">
                  <c:v>1.0137926736392606</c:v>
                </c:pt>
                <c:pt idx="29">
                  <c:v>1.0287661851291741</c:v>
                </c:pt>
                <c:pt idx="30">
                  <c:v>1.2680028566764943</c:v>
                </c:pt>
                <c:pt idx="31">
                  <c:v>1.034609075031296</c:v>
                </c:pt>
                <c:pt idx="32">
                  <c:v>1.3740643582200041</c:v>
                </c:pt>
                <c:pt idx="33">
                  <c:v>1.114988106727985</c:v>
                </c:pt>
                <c:pt idx="34">
                  <c:v>1.0924747413104525</c:v>
                </c:pt>
                <c:pt idx="35">
                  <c:v>0.76491078583742611</c:v>
                </c:pt>
                <c:pt idx="36">
                  <c:v>0.70354648733115843</c:v>
                </c:pt>
                <c:pt idx="37">
                  <c:v>0.72880793662873999</c:v>
                </c:pt>
                <c:pt idx="38">
                  <c:v>0.61859809259452136</c:v>
                </c:pt>
                <c:pt idx="39">
                  <c:v>0.5042156526536602</c:v>
                </c:pt>
                <c:pt idx="40">
                  <c:v>0.43495752986884123</c:v>
                </c:pt>
                <c:pt idx="41">
                  <c:v>0.36062512942510205</c:v>
                </c:pt>
                <c:pt idx="42">
                  <c:v>0.35259085773292109</c:v>
                </c:pt>
                <c:pt idx="43">
                  <c:v>0.35290695316555815</c:v>
                </c:pt>
                <c:pt idx="44">
                  <c:v>0.26857353848157561</c:v>
                </c:pt>
                <c:pt idx="45">
                  <c:v>0.19439408618506515</c:v>
                </c:pt>
                <c:pt idx="46">
                  <c:v>0.15136831433052356</c:v>
                </c:pt>
                <c:pt idx="47">
                  <c:v>0.11993309122200232</c:v>
                </c:pt>
                <c:pt idx="48">
                  <c:v>0.13179284049947981</c:v>
                </c:pt>
                <c:pt idx="49">
                  <c:v>9.5279090760181512E-2</c:v>
                </c:pt>
                <c:pt idx="50">
                  <c:v>8.4883958732400164E-2</c:v>
                </c:pt>
                <c:pt idx="51">
                  <c:v>7.3326438280555586E-2</c:v>
                </c:pt>
                <c:pt idx="52">
                  <c:v>4.4929222060488105E-2</c:v>
                </c:pt>
                <c:pt idx="53">
                  <c:v>3.8233053797133036E-2</c:v>
                </c:pt>
                <c:pt idx="54">
                  <c:v>3.1090389450259534E-2</c:v>
                </c:pt>
                <c:pt idx="55">
                  <c:v>2.4006613947359281E-2</c:v>
                </c:pt>
                <c:pt idx="56">
                  <c:v>1.9725042773895914E-2</c:v>
                </c:pt>
                <c:pt idx="57">
                  <c:v>1.613435482483392E-2</c:v>
                </c:pt>
                <c:pt idx="58">
                  <c:v>1.4211421239714689E-2</c:v>
                </c:pt>
                <c:pt idx="59">
                  <c:v>1.2436713058005833E-2</c:v>
                </c:pt>
                <c:pt idx="60">
                  <c:v>8.3891398853457588E-3</c:v>
                </c:pt>
                <c:pt idx="61">
                  <c:v>7.0966418527137649E-3</c:v>
                </c:pt>
                <c:pt idx="62">
                  <c:v>5.4312774046333988E-3</c:v>
                </c:pt>
                <c:pt idx="63">
                  <c:v>4.0629850218483338E-3</c:v>
                </c:pt>
              </c:numCache>
            </c:numRef>
          </c:yVal>
          <c:smooth val="0"/>
        </c:ser>
        <c:dLbls>
          <c:showLegendKey val="0"/>
          <c:showVal val="0"/>
          <c:showCatName val="0"/>
          <c:showSerName val="0"/>
          <c:showPercent val="0"/>
          <c:showBubbleSize val="0"/>
        </c:dLbls>
        <c:axId val="176380096"/>
        <c:axId val="176380672"/>
      </c:scatterChart>
      <c:valAx>
        <c:axId val="17638009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80672"/>
        <c:crosses val="autoZero"/>
        <c:crossBetween val="midCat"/>
      </c:valAx>
      <c:valAx>
        <c:axId val="1763806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800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Input</c:v>
          </c:tx>
          <c:spPr>
            <a:ln w="19050" cap="rnd">
              <a:solidFill>
                <a:schemeClr val="accent1"/>
              </a:solidFill>
              <a:round/>
            </a:ln>
            <a:effectLst/>
          </c:spPr>
          <c:marker>
            <c:symbol val="none"/>
          </c:marker>
          <c:xVal>
            <c:numRef>
              <c:f>Montefiorino!$A$3:$A$66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Montefiorino!$E$3:$E$66</c:f>
              <c:numCache>
                <c:formatCode>General</c:formatCode>
                <c:ptCount val="64"/>
                <c:pt idx="0">
                  <c:v>0.16225082818536837</c:v>
                </c:pt>
                <c:pt idx="1">
                  <c:v>0.16249256087629241</c:v>
                </c:pt>
                <c:pt idx="2">
                  <c:v>0.1627729528647506</c:v>
                </c:pt>
                <c:pt idx="3">
                  <c:v>0.16310247003493725</c:v>
                </c:pt>
                <c:pt idx="4">
                  <c:v>0.16350503206578229</c:v>
                </c:pt>
                <c:pt idx="5">
                  <c:v>0.1640293898006048</c:v>
                </c:pt>
                <c:pt idx="6">
                  <c:v>0.16469500806202858</c:v>
                </c:pt>
                <c:pt idx="7">
                  <c:v>0.16551982912957214</c:v>
                </c:pt>
                <c:pt idx="8">
                  <c:v>0.16658806673205684</c:v>
                </c:pt>
                <c:pt idx="9">
                  <c:v>0.16786855454564917</c:v>
                </c:pt>
                <c:pt idx="10">
                  <c:v>0.16982276345824926</c:v>
                </c:pt>
                <c:pt idx="11">
                  <c:v>0.17257326542428986</c:v>
                </c:pt>
                <c:pt idx="12">
                  <c:v>0.17675786719275133</c:v>
                </c:pt>
                <c:pt idx="13">
                  <c:v>0.18415666003388609</c:v>
                </c:pt>
                <c:pt idx="14">
                  <c:v>0.20302295744882734</c:v>
                </c:pt>
                <c:pt idx="15">
                  <c:v>0.2484625640341292</c:v>
                </c:pt>
                <c:pt idx="16">
                  <c:v>0.25862260743221849</c:v>
                </c:pt>
                <c:pt idx="17">
                  <c:v>0.25232675617890521</c:v>
                </c:pt>
                <c:pt idx="18">
                  <c:v>0.22145413989215312</c:v>
                </c:pt>
                <c:pt idx="19">
                  <c:v>0.2658836234744813</c:v>
                </c:pt>
                <c:pt idx="20">
                  <c:v>0.26142494422572748</c:v>
                </c:pt>
                <c:pt idx="21">
                  <c:v>0.29004318074290741</c:v>
                </c:pt>
                <c:pt idx="22">
                  <c:v>0.30185801910147619</c:v>
                </c:pt>
                <c:pt idx="23">
                  <c:v>0.30719336394146041</c:v>
                </c:pt>
                <c:pt idx="24">
                  <c:v>0.38836322688806507</c:v>
                </c:pt>
                <c:pt idx="25">
                  <c:v>0.39109374790910889</c:v>
                </c:pt>
                <c:pt idx="26">
                  <c:v>0.49402125936734226</c:v>
                </c:pt>
                <c:pt idx="27">
                  <c:v>0.4813925232487315</c:v>
                </c:pt>
                <c:pt idx="28">
                  <c:v>0.43589772023641565</c:v>
                </c:pt>
                <c:pt idx="29">
                  <c:v>0.40486432998974053</c:v>
                </c:pt>
                <c:pt idx="30">
                  <c:v>0.48790469547072335</c:v>
                </c:pt>
                <c:pt idx="31">
                  <c:v>0.40246612736063786</c:v>
                </c:pt>
                <c:pt idx="32">
                  <c:v>0.55123241948663659</c:v>
                </c:pt>
                <c:pt idx="33">
                  <c:v>0.46881432370615894</c:v>
                </c:pt>
                <c:pt idx="34">
                  <c:v>0.50154268869425611</c:v>
                </c:pt>
                <c:pt idx="35">
                  <c:v>0.34679125623837292</c:v>
                </c:pt>
                <c:pt idx="36">
                  <c:v>0.33981814467437876</c:v>
                </c:pt>
                <c:pt idx="37">
                  <c:v>0.35073408661760697</c:v>
                </c:pt>
                <c:pt idx="38">
                  <c:v>0.29113144922484974</c:v>
                </c:pt>
                <c:pt idx="39">
                  <c:v>0.25599107428533657</c:v>
                </c:pt>
                <c:pt idx="40">
                  <c:v>0.23883460485637836</c:v>
                </c:pt>
                <c:pt idx="41">
                  <c:v>0.20947247087280901</c:v>
                </c:pt>
                <c:pt idx="42">
                  <c:v>0.22309690836682344</c:v>
                </c:pt>
                <c:pt idx="43">
                  <c:v>0.24083512584552358</c:v>
                </c:pt>
                <c:pt idx="44">
                  <c:v>0.19093320259298499</c:v>
                </c:pt>
                <c:pt idx="45">
                  <c:v>0.13239328112967474</c:v>
                </c:pt>
                <c:pt idx="46">
                  <c:v>0.11764945533923646</c:v>
                </c:pt>
                <c:pt idx="47">
                  <c:v>9.3443479631221057E-2</c:v>
                </c:pt>
                <c:pt idx="48">
                  <c:v>0.10915088263513836</c:v>
                </c:pt>
                <c:pt idx="49">
                  <c:v>8.6011119836341035E-2</c:v>
                </c:pt>
                <c:pt idx="50">
                  <c:v>7.4716364612911354E-2</c:v>
                </c:pt>
                <c:pt idx="51">
                  <c:v>6.4047843018878378E-2</c:v>
                </c:pt>
                <c:pt idx="52">
                  <c:v>3.729092631121371E-2</c:v>
                </c:pt>
                <c:pt idx="53">
                  <c:v>3.4375202926072719E-2</c:v>
                </c:pt>
                <c:pt idx="54">
                  <c:v>2.7602945306015862E-2</c:v>
                </c:pt>
                <c:pt idx="55">
                  <c:v>2.0862378674145077E-2</c:v>
                </c:pt>
                <c:pt idx="56">
                  <c:v>1.6654145572900219E-2</c:v>
                </c:pt>
                <c:pt idx="57">
                  <c:v>1.3714801925010898E-2</c:v>
                </c:pt>
                <c:pt idx="58">
                  <c:v>1.2524455843267803E-2</c:v>
                </c:pt>
                <c:pt idx="59">
                  <c:v>1.1293805538082574E-2</c:v>
                </c:pt>
                <c:pt idx="60">
                  <c:v>7.6669726641105974E-3</c:v>
                </c:pt>
                <c:pt idx="61">
                  <c:v>6.3729642733232859E-3</c:v>
                </c:pt>
                <c:pt idx="62">
                  <c:v>4.8871677197525514E-3</c:v>
                </c:pt>
                <c:pt idx="63">
                  <c:v>3.5807064987786233E-3</c:v>
                </c:pt>
              </c:numCache>
            </c:numRef>
          </c:yVal>
          <c:smooth val="0"/>
        </c:ser>
        <c:ser>
          <c:idx val="1"/>
          <c:order val="1"/>
          <c:tx>
            <c:strRef>
              <c:f>Montefiorino!$I$1</c:f>
              <c:strCache>
                <c:ptCount val="1"/>
                <c:pt idx="0">
                  <c:v>Montefiorino 1</c:v>
                </c:pt>
              </c:strCache>
            </c:strRef>
          </c:tx>
          <c:spPr>
            <a:ln w="19050" cap="rnd">
              <a:solidFill>
                <a:schemeClr val="accent2"/>
              </a:solidFill>
              <a:round/>
            </a:ln>
            <a:effectLst/>
          </c:spPr>
          <c:marker>
            <c:symbol val="none"/>
          </c:marker>
          <c:xVal>
            <c:numRef>
              <c:f>(Montefiorino!$I$3:$I$66,Montefiorino!$M$3:$M$66)</c:f>
              <c:numCache>
                <c:formatCode>General</c:formatCode>
                <c:ptCount val="128"/>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pt idx="64">
                  <c:v>0.28677242597927161</c:v>
                </c:pt>
                <c:pt idx="65">
                  <c:v>0.28699988354864858</c:v>
                </c:pt>
                <c:pt idx="66">
                  <c:v>0.28728505273582772</c:v>
                </c:pt>
                <c:pt idx="67">
                  <c:v>0.28764778067369035</c:v>
                </c:pt>
                <c:pt idx="68">
                  <c:v>0.28809467969894553</c:v>
                </c:pt>
                <c:pt idx="69">
                  <c:v>0.28865181480154983</c:v>
                </c:pt>
                <c:pt idx="70">
                  <c:v>0.28934974319121476</c:v>
                </c:pt>
                <c:pt idx="71">
                  <c:v>0.29023104794454163</c:v>
                </c:pt>
                <c:pt idx="72">
                  <c:v>0.29131940266537115</c:v>
                </c:pt>
                <c:pt idx="73">
                  <c:v>0.29279992331264099</c:v>
                </c:pt>
                <c:pt idx="74">
                  <c:v>0.29480969268714702</c:v>
                </c:pt>
                <c:pt idx="75">
                  <c:v>0.29766998663026167</c:v>
                </c:pt>
                <c:pt idx="76">
                  <c:v>0.30200016771184068</c:v>
                </c:pt>
                <c:pt idx="77">
                  <c:v>0.30987741658154966</c:v>
                </c:pt>
                <c:pt idx="78">
                  <c:v>0.33254687449928699</c:v>
                </c:pt>
                <c:pt idx="79">
                  <c:v>0.37757073500577054</c:v>
                </c:pt>
                <c:pt idx="80">
                  <c:v>0.36954499738001256</c:v>
                </c:pt>
                <c:pt idx="81">
                  <c:v>0.36814857094593478</c:v>
                </c:pt>
                <c:pt idx="82">
                  <c:v>0.3657934982992378</c:v>
                </c:pt>
                <c:pt idx="83">
                  <c:v>0.40002415532868035</c:v>
                </c:pt>
                <c:pt idx="84">
                  <c:v>0.40980167855028188</c:v>
                </c:pt>
                <c:pt idx="85">
                  <c:v>0.48182059377216174</c:v>
                </c:pt>
                <c:pt idx="86">
                  <c:v>0.54220088684282552</c:v>
                </c:pt>
                <c:pt idx="87">
                  <c:v>0.51559258042464173</c:v>
                </c:pt>
                <c:pt idx="88">
                  <c:v>0.67762271998710044</c:v>
                </c:pt>
                <c:pt idx="89">
                  <c:v>0.70834449481967909</c:v>
                </c:pt>
                <c:pt idx="90">
                  <c:v>0.89996921490728177</c:v>
                </c:pt>
                <c:pt idx="91">
                  <c:v>0.91077330988651417</c:v>
                </c:pt>
                <c:pt idx="92">
                  <c:v>0.83081207562053982</c:v>
                </c:pt>
                <c:pt idx="93">
                  <c:v>0.72447664908351184</c:v>
                </c:pt>
                <c:pt idx="94">
                  <c:v>0.84735141611607512</c:v>
                </c:pt>
                <c:pt idx="95">
                  <c:v>0.65883025709484755</c:v>
                </c:pt>
                <c:pt idx="96">
                  <c:v>0.87088015491221915</c:v>
                </c:pt>
                <c:pt idx="97">
                  <c:v>0.7660140205217647</c:v>
                </c:pt>
                <c:pt idx="98">
                  <c:v>0.83534584908885867</c:v>
                </c:pt>
                <c:pt idx="99">
                  <c:v>0.59997655669854866</c:v>
                </c:pt>
                <c:pt idx="100">
                  <c:v>0.58726557095203669</c:v>
                </c:pt>
                <c:pt idx="101">
                  <c:v>0.61792870180353221</c:v>
                </c:pt>
                <c:pt idx="102">
                  <c:v>0.5115529015595669</c:v>
                </c:pt>
                <c:pt idx="103">
                  <c:v>0.41141139800140952</c:v>
                </c:pt>
                <c:pt idx="104">
                  <c:v>0.35849067734958562</c:v>
                </c:pt>
                <c:pt idx="105">
                  <c:v>0.29751057559166399</c:v>
                </c:pt>
                <c:pt idx="106">
                  <c:v>0.29465167100891815</c:v>
                </c:pt>
                <c:pt idx="107">
                  <c:v>0.30074304727517986</c:v>
                </c:pt>
                <c:pt idx="108">
                  <c:v>0.23272492009755635</c:v>
                </c:pt>
                <c:pt idx="109">
                  <c:v>0.16508350890653736</c:v>
                </c:pt>
                <c:pt idx="110">
                  <c:v>0.13451134051605279</c:v>
                </c:pt>
                <c:pt idx="111">
                  <c:v>0.10589112987525338</c:v>
                </c:pt>
                <c:pt idx="112">
                  <c:v>0.12079426977845496</c:v>
                </c:pt>
                <c:pt idx="113">
                  <c:v>9.2015009383093288E-2</c:v>
                </c:pt>
                <c:pt idx="114">
                  <c:v>8.1247324133404103E-2</c:v>
                </c:pt>
                <c:pt idx="115">
                  <c:v>7.0116833084275201E-2</c:v>
                </c:pt>
                <c:pt idx="116">
                  <c:v>4.2320453614842865E-2</c:v>
                </c:pt>
                <c:pt idx="117">
                  <c:v>3.7054569835382883E-2</c:v>
                </c:pt>
                <c:pt idx="118">
                  <c:v>2.9848461339339143E-2</c:v>
                </c:pt>
                <c:pt idx="119">
                  <c:v>2.2805816126566542E-2</c:v>
                </c:pt>
                <c:pt idx="120">
                  <c:v>1.8698843972718874E-2</c:v>
                </c:pt>
                <c:pt idx="121">
                  <c:v>1.5342754099214047E-2</c:v>
                </c:pt>
                <c:pt idx="122">
                  <c:v>1.3548669597856718E-2</c:v>
                </c:pt>
                <c:pt idx="123">
                  <c:v>1.2116358356446616E-2</c:v>
                </c:pt>
                <c:pt idx="124">
                  <c:v>8.1689524125774324E-3</c:v>
                </c:pt>
                <c:pt idx="125">
                  <c:v>6.8491487826031535E-3</c:v>
                </c:pt>
                <c:pt idx="126">
                  <c:v>5.2369667928386082E-3</c:v>
                </c:pt>
                <c:pt idx="127">
                  <c:v>3.8928064549646983E-3</c:v>
                </c:pt>
              </c:numCache>
            </c:numRef>
          </c:xVal>
          <c:yVal>
            <c:numRef>
              <c:f>Montefiorino!$M$3:$M$66</c:f>
              <c:numCache>
                <c:formatCode>General</c:formatCode>
                <c:ptCount val="64"/>
                <c:pt idx="0">
                  <c:v>0.28677242597927161</c:v>
                </c:pt>
                <c:pt idx="1">
                  <c:v>0.28699988354864858</c:v>
                </c:pt>
                <c:pt idx="2">
                  <c:v>0.28728505273582772</c:v>
                </c:pt>
                <c:pt idx="3">
                  <c:v>0.28764778067369035</c:v>
                </c:pt>
                <c:pt idx="4">
                  <c:v>0.28809467969894553</c:v>
                </c:pt>
                <c:pt idx="5">
                  <c:v>0.28865181480154983</c:v>
                </c:pt>
                <c:pt idx="6">
                  <c:v>0.28934974319121476</c:v>
                </c:pt>
                <c:pt idx="7">
                  <c:v>0.29023104794454163</c:v>
                </c:pt>
                <c:pt idx="8">
                  <c:v>0.29131940266537115</c:v>
                </c:pt>
                <c:pt idx="9">
                  <c:v>0.29279992331264099</c:v>
                </c:pt>
                <c:pt idx="10">
                  <c:v>0.29480969268714702</c:v>
                </c:pt>
                <c:pt idx="11">
                  <c:v>0.29766998663026167</c:v>
                </c:pt>
                <c:pt idx="12">
                  <c:v>0.30200016771184068</c:v>
                </c:pt>
                <c:pt idx="13">
                  <c:v>0.30987741658154966</c:v>
                </c:pt>
                <c:pt idx="14">
                  <c:v>0.33254687449928699</c:v>
                </c:pt>
                <c:pt idx="15">
                  <c:v>0.37757073500577054</c:v>
                </c:pt>
                <c:pt idx="16">
                  <c:v>0.36954499738001256</c:v>
                </c:pt>
                <c:pt idx="17">
                  <c:v>0.36814857094593478</c:v>
                </c:pt>
                <c:pt idx="18">
                  <c:v>0.3657934982992378</c:v>
                </c:pt>
                <c:pt idx="19">
                  <c:v>0.40002415532868035</c:v>
                </c:pt>
                <c:pt idx="20">
                  <c:v>0.40980167855028188</c:v>
                </c:pt>
                <c:pt idx="21">
                  <c:v>0.48182059377216174</c:v>
                </c:pt>
                <c:pt idx="22">
                  <c:v>0.54220088684282552</c:v>
                </c:pt>
                <c:pt idx="23">
                  <c:v>0.51559258042464173</c:v>
                </c:pt>
                <c:pt idx="24">
                  <c:v>0.67762271998710044</c:v>
                </c:pt>
                <c:pt idx="25">
                  <c:v>0.70834449481967909</c:v>
                </c:pt>
                <c:pt idx="26">
                  <c:v>0.89996921490728177</c:v>
                </c:pt>
                <c:pt idx="27">
                  <c:v>0.91077330988651417</c:v>
                </c:pt>
                <c:pt idx="28">
                  <c:v>0.83081207562053982</c:v>
                </c:pt>
                <c:pt idx="29">
                  <c:v>0.72447664908351184</c:v>
                </c:pt>
                <c:pt idx="30">
                  <c:v>0.84735141611607512</c:v>
                </c:pt>
                <c:pt idx="31">
                  <c:v>0.65883025709484755</c:v>
                </c:pt>
                <c:pt idx="32">
                  <c:v>0.87088015491221915</c:v>
                </c:pt>
                <c:pt idx="33">
                  <c:v>0.7660140205217647</c:v>
                </c:pt>
                <c:pt idx="34">
                  <c:v>0.83534584908885867</c:v>
                </c:pt>
                <c:pt idx="35">
                  <c:v>0.59997655669854866</c:v>
                </c:pt>
                <c:pt idx="36">
                  <c:v>0.58726557095203669</c:v>
                </c:pt>
                <c:pt idx="37">
                  <c:v>0.61792870180353221</c:v>
                </c:pt>
                <c:pt idx="38">
                  <c:v>0.5115529015595669</c:v>
                </c:pt>
                <c:pt idx="39">
                  <c:v>0.41141139800140952</c:v>
                </c:pt>
                <c:pt idx="40">
                  <c:v>0.35849067734958562</c:v>
                </c:pt>
                <c:pt idx="41">
                  <c:v>0.29751057559166399</c:v>
                </c:pt>
                <c:pt idx="42">
                  <c:v>0.29465167100891815</c:v>
                </c:pt>
                <c:pt idx="43">
                  <c:v>0.30074304727517986</c:v>
                </c:pt>
                <c:pt idx="44">
                  <c:v>0.23272492009755635</c:v>
                </c:pt>
                <c:pt idx="45">
                  <c:v>0.16508350890653736</c:v>
                </c:pt>
                <c:pt idx="46">
                  <c:v>0.13451134051605279</c:v>
                </c:pt>
                <c:pt idx="47">
                  <c:v>0.10589112987525338</c:v>
                </c:pt>
                <c:pt idx="48">
                  <c:v>0.12079426977845496</c:v>
                </c:pt>
                <c:pt idx="49">
                  <c:v>9.2015009383093288E-2</c:v>
                </c:pt>
                <c:pt idx="50">
                  <c:v>8.1247324133404103E-2</c:v>
                </c:pt>
                <c:pt idx="51">
                  <c:v>7.0116833084275201E-2</c:v>
                </c:pt>
                <c:pt idx="52">
                  <c:v>4.2320453614842865E-2</c:v>
                </c:pt>
                <c:pt idx="53">
                  <c:v>3.7054569835382883E-2</c:v>
                </c:pt>
                <c:pt idx="54">
                  <c:v>2.9848461339339143E-2</c:v>
                </c:pt>
                <c:pt idx="55">
                  <c:v>2.2805816126566542E-2</c:v>
                </c:pt>
                <c:pt idx="56">
                  <c:v>1.8698843972718874E-2</c:v>
                </c:pt>
                <c:pt idx="57">
                  <c:v>1.5342754099214047E-2</c:v>
                </c:pt>
                <c:pt idx="58">
                  <c:v>1.3548669597856718E-2</c:v>
                </c:pt>
                <c:pt idx="59">
                  <c:v>1.2116358356446616E-2</c:v>
                </c:pt>
                <c:pt idx="60">
                  <c:v>8.1689524125774324E-3</c:v>
                </c:pt>
                <c:pt idx="61">
                  <c:v>6.8491487826031535E-3</c:v>
                </c:pt>
                <c:pt idx="62">
                  <c:v>5.2369667928386082E-3</c:v>
                </c:pt>
                <c:pt idx="63">
                  <c:v>3.8928064549646983E-3</c:v>
                </c:pt>
              </c:numCache>
            </c:numRef>
          </c:yVal>
          <c:smooth val="0"/>
        </c:ser>
        <c:ser>
          <c:idx val="2"/>
          <c:order val="2"/>
          <c:tx>
            <c:strRef>
              <c:f>Montefiorino!$Y$1</c:f>
              <c:strCache>
                <c:ptCount val="1"/>
                <c:pt idx="0">
                  <c:v>Montefiorino 2</c:v>
                </c:pt>
              </c:strCache>
            </c:strRef>
          </c:tx>
          <c:spPr>
            <a:ln w="19050" cap="rnd">
              <a:solidFill>
                <a:schemeClr val="accent3"/>
              </a:solidFill>
              <a:round/>
            </a:ln>
            <a:effectLst/>
          </c:spPr>
          <c:marker>
            <c:symbol val="none"/>
          </c:marker>
          <c:xVal>
            <c:numRef>
              <c:f>Montefiorino!$Y$3:$Y$66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Montefiorino!$AC$3:$AC$66</c:f>
              <c:numCache>
                <c:formatCode>General</c:formatCode>
                <c:ptCount val="64"/>
                <c:pt idx="0">
                  <c:v>0.27886722252653101</c:v>
                </c:pt>
                <c:pt idx="1">
                  <c:v>0.279098535910699</c:v>
                </c:pt>
                <c:pt idx="2">
                  <c:v>0.27938452434877387</c:v>
                </c:pt>
                <c:pt idx="3">
                  <c:v>0.2797487437438721</c:v>
                </c:pt>
                <c:pt idx="4">
                  <c:v>0.28019775043349621</c:v>
                </c:pt>
                <c:pt idx="5">
                  <c:v>0.28075832676421514</c:v>
                </c:pt>
                <c:pt idx="6">
                  <c:v>0.28145906516652869</c:v>
                </c:pt>
                <c:pt idx="7">
                  <c:v>0.28234360118621721</c:v>
                </c:pt>
                <c:pt idx="8">
                  <c:v>0.28343415421328877</c:v>
                </c:pt>
                <c:pt idx="9">
                  <c:v>0.28489054365243599</c:v>
                </c:pt>
                <c:pt idx="10">
                  <c:v>0.28684167943025463</c:v>
                </c:pt>
                <c:pt idx="11">
                  <c:v>0.28961397500753777</c:v>
                </c:pt>
                <c:pt idx="12">
                  <c:v>0.29376497602058543</c:v>
                </c:pt>
                <c:pt idx="13">
                  <c:v>0.30100424025802375</c:v>
                </c:pt>
                <c:pt idx="14">
                  <c:v>0.31932820815203172</c:v>
                </c:pt>
                <c:pt idx="15">
                  <c:v>0.36052796945252569</c:v>
                </c:pt>
                <c:pt idx="16">
                  <c:v>0.36560945301916165</c:v>
                </c:pt>
                <c:pt idx="17">
                  <c:v>0.36508430311666135</c:v>
                </c:pt>
                <c:pt idx="18">
                  <c:v>0.37296412540829971</c:v>
                </c:pt>
                <c:pt idx="19">
                  <c:v>0.40363788829700792</c:v>
                </c:pt>
                <c:pt idx="20">
                  <c:v>0.43596455629304182</c:v>
                </c:pt>
                <c:pt idx="21">
                  <c:v>0.52233219906572059</c:v>
                </c:pt>
                <c:pt idx="22">
                  <c:v>0.57528170149026236</c:v>
                </c:pt>
                <c:pt idx="23">
                  <c:v>0.53697050853869521</c:v>
                </c:pt>
                <c:pt idx="24">
                  <c:v>0.6854792469229033</c:v>
                </c:pt>
                <c:pt idx="25">
                  <c:v>0.68289434061787091</c:v>
                </c:pt>
                <c:pt idx="26">
                  <c:v>0.85217235909367117</c:v>
                </c:pt>
                <c:pt idx="27">
                  <c:v>0.87288519270017584</c:v>
                </c:pt>
                <c:pt idx="28">
                  <c:v>0.79453428439953167</c:v>
                </c:pt>
                <c:pt idx="29">
                  <c:v>0.73913655140674939</c:v>
                </c:pt>
                <c:pt idx="30">
                  <c:v>0.88472506570868192</c:v>
                </c:pt>
                <c:pt idx="31">
                  <c:v>0.68470429926077836</c:v>
                </c:pt>
                <c:pt idx="32">
                  <c:v>0.91644718725593177</c:v>
                </c:pt>
                <c:pt idx="33">
                  <c:v>0.74903250461429016</c:v>
                </c:pt>
                <c:pt idx="34">
                  <c:v>0.76437492676602825</c:v>
                </c:pt>
                <c:pt idx="35">
                  <c:v>0.54866039843996428</c:v>
                </c:pt>
                <c:pt idx="36">
                  <c:v>0.52921695211541842</c:v>
                </c:pt>
                <c:pt idx="37">
                  <c:v>0.56208964484756185</c:v>
                </c:pt>
                <c:pt idx="38">
                  <c:v>0.49239675097875207</c:v>
                </c:pt>
                <c:pt idx="39">
                  <c:v>0.42916570854889319</c:v>
                </c:pt>
                <c:pt idx="40">
                  <c:v>0.39274380577467616</c:v>
                </c:pt>
                <c:pt idx="41">
                  <c:v>0.33901767895320212</c:v>
                </c:pt>
                <c:pt idx="42">
                  <c:v>0.34199247927144211</c:v>
                </c:pt>
                <c:pt idx="43">
                  <c:v>0.35114020969577214</c:v>
                </c:pt>
                <c:pt idx="44">
                  <c:v>0.26527889377448566</c:v>
                </c:pt>
                <c:pt idx="45">
                  <c:v>0.18862368659325415</c:v>
                </c:pt>
                <c:pt idx="46">
                  <c:v>0.15313584720547466</c:v>
                </c:pt>
                <c:pt idx="47">
                  <c:v>0.11927849522755336</c:v>
                </c:pt>
                <c:pt idx="48">
                  <c:v>0.13361369393638831</c:v>
                </c:pt>
                <c:pt idx="49">
                  <c:v>9.6330761605661772E-2</c:v>
                </c:pt>
                <c:pt idx="50">
                  <c:v>8.505289562496704E-2</c:v>
                </c:pt>
                <c:pt idx="51">
                  <c:v>7.2986862675280664E-2</c:v>
                </c:pt>
                <c:pt idx="52">
                  <c:v>4.4183677708507008E-2</c:v>
                </c:pt>
                <c:pt idx="53">
                  <c:v>3.8039901795846064E-2</c:v>
                </c:pt>
                <c:pt idx="54">
                  <c:v>3.0853287724891952E-2</c:v>
                </c:pt>
                <c:pt idx="55">
                  <c:v>2.3459959403459785E-2</c:v>
                </c:pt>
                <c:pt idx="56">
                  <c:v>1.9336329874314523E-2</c:v>
                </c:pt>
                <c:pt idx="57">
                  <c:v>1.5837223728622923E-2</c:v>
                </c:pt>
                <c:pt idx="58">
                  <c:v>1.4078280536617777E-2</c:v>
                </c:pt>
                <c:pt idx="59">
                  <c:v>1.2326000125818451E-2</c:v>
                </c:pt>
                <c:pt idx="60">
                  <c:v>8.3735410337222142E-3</c:v>
                </c:pt>
                <c:pt idx="61">
                  <c:v>7.0404236515823945E-3</c:v>
                </c:pt>
                <c:pt idx="62">
                  <c:v>5.4054057579466987E-3</c:v>
                </c:pt>
                <c:pt idx="63">
                  <c:v>4.0252086160160964E-3</c:v>
                </c:pt>
              </c:numCache>
            </c:numRef>
          </c:yVal>
          <c:smooth val="0"/>
        </c:ser>
        <c:ser>
          <c:idx val="3"/>
          <c:order val="3"/>
          <c:tx>
            <c:strRef>
              <c:f>Montefiorino!$AO$1</c:f>
              <c:strCache>
                <c:ptCount val="1"/>
                <c:pt idx="0">
                  <c:v>Montefiorino Esterno</c:v>
                </c:pt>
              </c:strCache>
            </c:strRef>
          </c:tx>
          <c:spPr>
            <a:ln w="19050" cap="rnd">
              <a:solidFill>
                <a:schemeClr val="accent4"/>
              </a:solidFill>
              <a:round/>
            </a:ln>
            <a:effectLst/>
          </c:spPr>
          <c:marker>
            <c:symbol val="none"/>
          </c:marker>
          <c:xVal>
            <c:numRef>
              <c:f>Montefiorino!$AO$3:$AO$66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Montefiorino!$AS$3:$AS$66</c:f>
              <c:numCache>
                <c:formatCode>General</c:formatCode>
                <c:ptCount val="64"/>
                <c:pt idx="0">
                  <c:v>0.3400741898101855</c:v>
                </c:pt>
                <c:pt idx="1">
                  <c:v>0.34033764404483241</c:v>
                </c:pt>
                <c:pt idx="2">
                  <c:v>0.34067071008956062</c:v>
                </c:pt>
                <c:pt idx="3">
                  <c:v>0.34108368919970294</c:v>
                </c:pt>
                <c:pt idx="4">
                  <c:v>0.3415892466498397</c:v>
                </c:pt>
                <c:pt idx="5">
                  <c:v>0.34221545705790674</c:v>
                </c:pt>
                <c:pt idx="6">
                  <c:v>0.34299500351730583</c:v>
                </c:pt>
                <c:pt idx="7">
                  <c:v>0.34397171089602468</c:v>
                </c:pt>
                <c:pt idx="8">
                  <c:v>0.34517284452468749</c:v>
                </c:pt>
                <c:pt idx="9">
                  <c:v>0.34670133333547559</c:v>
                </c:pt>
                <c:pt idx="10">
                  <c:v>0.34874262076217538</c:v>
                </c:pt>
                <c:pt idx="11">
                  <c:v>0.35150319965800775</c:v>
                </c:pt>
                <c:pt idx="12">
                  <c:v>0.35552280369013151</c:v>
                </c:pt>
                <c:pt idx="13">
                  <c:v>0.36232312831211205</c:v>
                </c:pt>
                <c:pt idx="14">
                  <c:v>0.3807976953875914</c:v>
                </c:pt>
                <c:pt idx="15">
                  <c:v>0.41315758633663907</c:v>
                </c:pt>
                <c:pt idx="16">
                  <c:v>0.41528264721293678</c:v>
                </c:pt>
                <c:pt idx="17">
                  <c:v>0.43119683341874138</c:v>
                </c:pt>
                <c:pt idx="18">
                  <c:v>0.43817695162766868</c:v>
                </c:pt>
                <c:pt idx="19">
                  <c:v>0.46756921261367407</c:v>
                </c:pt>
                <c:pt idx="20">
                  <c:v>0.50116198292791414</c:v>
                </c:pt>
                <c:pt idx="21">
                  <c:v>0.59347262937013667</c:v>
                </c:pt>
                <c:pt idx="22">
                  <c:v>0.66142835337712447</c:v>
                </c:pt>
                <c:pt idx="23">
                  <c:v>0.64059651815357732</c:v>
                </c:pt>
                <c:pt idx="24">
                  <c:v>0.79996296984470383</c:v>
                </c:pt>
                <c:pt idx="25">
                  <c:v>0.80372411454709958</c:v>
                </c:pt>
                <c:pt idx="26">
                  <c:v>0.98874209807780622</c:v>
                </c:pt>
                <c:pt idx="27">
                  <c:v>1.0416742258212166</c:v>
                </c:pt>
                <c:pt idx="28">
                  <c:v>0.99845687552860907</c:v>
                </c:pt>
                <c:pt idx="29">
                  <c:v>0.94119637027534997</c:v>
                </c:pt>
                <c:pt idx="30">
                  <c:v>1.120012669478607</c:v>
                </c:pt>
                <c:pt idx="31">
                  <c:v>0.88454462922263921</c:v>
                </c:pt>
                <c:pt idx="32">
                  <c:v>1.152236052667561</c:v>
                </c:pt>
                <c:pt idx="33">
                  <c:v>0.97668537410732281</c:v>
                </c:pt>
                <c:pt idx="34">
                  <c:v>1.0068161165497289</c:v>
                </c:pt>
                <c:pt idx="35">
                  <c:v>0.7256036982659525</c:v>
                </c:pt>
                <c:pt idx="36">
                  <c:v>0.69608941409710512</c:v>
                </c:pt>
                <c:pt idx="37">
                  <c:v>0.72458514819210007</c:v>
                </c:pt>
                <c:pt idx="38">
                  <c:v>0.62319980439417544</c:v>
                </c:pt>
                <c:pt idx="39">
                  <c:v>0.5061731531644087</c:v>
                </c:pt>
                <c:pt idx="40">
                  <c:v>0.431096658395899</c:v>
                </c:pt>
                <c:pt idx="41">
                  <c:v>0.35688895228987227</c:v>
                </c:pt>
                <c:pt idx="42">
                  <c:v>0.34882930198933881</c:v>
                </c:pt>
                <c:pt idx="43">
                  <c:v>0.34368661958722563</c:v>
                </c:pt>
                <c:pt idx="44">
                  <c:v>0.26202349016419502</c:v>
                </c:pt>
                <c:pt idx="45">
                  <c:v>0.19056712555720431</c:v>
                </c:pt>
                <c:pt idx="46">
                  <c:v>0.14832031133373172</c:v>
                </c:pt>
                <c:pt idx="47">
                  <c:v>0.11597793778918747</c:v>
                </c:pt>
                <c:pt idx="48">
                  <c:v>0.12906347745048405</c:v>
                </c:pt>
                <c:pt idx="49">
                  <c:v>9.500867507109749E-2</c:v>
                </c:pt>
                <c:pt idx="50">
                  <c:v>8.4351155581742734E-2</c:v>
                </c:pt>
                <c:pt idx="51">
                  <c:v>7.2876494591349233E-2</c:v>
                </c:pt>
                <c:pt idx="52">
                  <c:v>4.4646307302650783E-2</c:v>
                </c:pt>
                <c:pt idx="53">
                  <c:v>3.8321888764550151E-2</c:v>
                </c:pt>
                <c:pt idx="54">
                  <c:v>3.0978936464210714E-2</c:v>
                </c:pt>
                <c:pt idx="55">
                  <c:v>2.3833929983966731E-2</c:v>
                </c:pt>
                <c:pt idx="56">
                  <c:v>1.9626036719103668E-2</c:v>
                </c:pt>
                <c:pt idx="57">
                  <c:v>1.6089975254605454E-2</c:v>
                </c:pt>
                <c:pt idx="58">
                  <c:v>1.4192186211705711E-2</c:v>
                </c:pt>
                <c:pt idx="59">
                  <c:v>1.2494283696515526E-2</c:v>
                </c:pt>
                <c:pt idx="60">
                  <c:v>8.4327165636061407E-3</c:v>
                </c:pt>
                <c:pt idx="61">
                  <c:v>7.0845099967564319E-3</c:v>
                </c:pt>
                <c:pt idx="62">
                  <c:v>5.4403007128743259E-3</c:v>
                </c:pt>
                <c:pt idx="63">
                  <c:v>4.0593988163689096E-3</c:v>
                </c:pt>
              </c:numCache>
            </c:numRef>
          </c:yVal>
          <c:smooth val="0"/>
        </c:ser>
        <c:dLbls>
          <c:showLegendKey val="0"/>
          <c:showVal val="0"/>
          <c:showCatName val="0"/>
          <c:showSerName val="0"/>
          <c:showPercent val="0"/>
          <c:showBubbleSize val="0"/>
        </c:dLbls>
        <c:axId val="176514176"/>
        <c:axId val="176516480"/>
      </c:scatterChart>
      <c:valAx>
        <c:axId val="17651417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Periodo (s)</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16480"/>
        <c:crosses val="autoZero"/>
        <c:crossBetween val="midCat"/>
      </c:valAx>
      <c:valAx>
        <c:axId val="1765164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SA (g)</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1417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v>Input</c:v>
          </c:tx>
          <c:spPr>
            <a:ln w="19050" cap="rnd">
              <a:solidFill>
                <a:schemeClr val="accent1"/>
              </a:solidFill>
              <a:round/>
            </a:ln>
            <a:effectLst/>
          </c:spPr>
          <c:marker>
            <c:symbol val="none"/>
          </c:marker>
          <c:xVal>
            <c:numRef>
              <c:f>Palagano!$A$3:$A$66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Palagano!$E$3:$E$66</c:f>
              <c:numCache>
                <c:formatCode>General</c:formatCode>
                <c:ptCount val="64"/>
                <c:pt idx="0">
                  <c:v>0.16531255310527909</c:v>
                </c:pt>
                <c:pt idx="1">
                  <c:v>0.16552290985783019</c:v>
                </c:pt>
                <c:pt idx="2">
                  <c:v>0.16580724834057256</c:v>
                </c:pt>
                <c:pt idx="3">
                  <c:v>0.16613976140257991</c:v>
                </c:pt>
                <c:pt idx="4">
                  <c:v>0.16656365045877175</c:v>
                </c:pt>
                <c:pt idx="5">
                  <c:v>0.167081080316621</c:v>
                </c:pt>
                <c:pt idx="6">
                  <c:v>0.16775442599535789</c:v>
                </c:pt>
                <c:pt idx="7">
                  <c:v>0.16860097896127568</c:v>
                </c:pt>
                <c:pt idx="8">
                  <c:v>0.16969259002685436</c:v>
                </c:pt>
                <c:pt idx="9">
                  <c:v>0.17099363991901423</c:v>
                </c:pt>
                <c:pt idx="10">
                  <c:v>0.17297773707774616</c:v>
                </c:pt>
                <c:pt idx="11">
                  <c:v>0.17578133043599969</c:v>
                </c:pt>
                <c:pt idx="12">
                  <c:v>0.18004567279427608</c:v>
                </c:pt>
                <c:pt idx="13">
                  <c:v>0.18758915744787538</c:v>
                </c:pt>
                <c:pt idx="14">
                  <c:v>0.20679922973197715</c:v>
                </c:pt>
                <c:pt idx="15">
                  <c:v>0.25309492422898744</c:v>
                </c:pt>
                <c:pt idx="16">
                  <c:v>0.26344325955458481</c:v>
                </c:pt>
                <c:pt idx="17">
                  <c:v>0.25701658896651292</c:v>
                </c:pt>
                <c:pt idx="18">
                  <c:v>0.22557005865286736</c:v>
                </c:pt>
                <c:pt idx="19">
                  <c:v>0.27083657082874918</c:v>
                </c:pt>
                <c:pt idx="20">
                  <c:v>0.26629448047955723</c:v>
                </c:pt>
                <c:pt idx="21">
                  <c:v>0.29544050579913295</c:v>
                </c:pt>
                <c:pt idx="22">
                  <c:v>0.30748849149200824</c:v>
                </c:pt>
                <c:pt idx="23">
                  <c:v>0.31292779562933504</c:v>
                </c:pt>
                <c:pt idx="24">
                  <c:v>0.39559113096167758</c:v>
                </c:pt>
                <c:pt idx="25">
                  <c:v>0.39837839021792776</c:v>
                </c:pt>
                <c:pt idx="26">
                  <c:v>0.50322718019420121</c:v>
                </c:pt>
                <c:pt idx="27">
                  <c:v>0.49036701251351428</c:v>
                </c:pt>
                <c:pt idx="28">
                  <c:v>0.44402754122742699</c:v>
                </c:pt>
                <c:pt idx="29">
                  <c:v>0.41240758232457558</c:v>
                </c:pt>
                <c:pt idx="30">
                  <c:v>0.49700233415327399</c:v>
                </c:pt>
                <c:pt idx="31">
                  <c:v>0.4098567471467528</c:v>
                </c:pt>
                <c:pt idx="32">
                  <c:v>0.56156913383888973</c:v>
                </c:pt>
                <c:pt idx="33">
                  <c:v>0.47739018141664935</c:v>
                </c:pt>
                <c:pt idx="34">
                  <c:v>0.51076091254366629</c:v>
                </c:pt>
                <c:pt idx="35">
                  <c:v>0.35324731268178911</c:v>
                </c:pt>
                <c:pt idx="36">
                  <c:v>0.34613739436188073</c:v>
                </c:pt>
                <c:pt idx="37">
                  <c:v>0.35671470554284856</c:v>
                </c:pt>
                <c:pt idx="38">
                  <c:v>0.29601727860466925</c:v>
                </c:pt>
                <c:pt idx="39">
                  <c:v>0.26084553571763991</c:v>
                </c:pt>
                <c:pt idx="40">
                  <c:v>0.24319642802165492</c:v>
                </c:pt>
                <c:pt idx="41">
                  <c:v>0.21358171473851348</c:v>
                </c:pt>
                <c:pt idx="42">
                  <c:v>0.227296780526689</c:v>
                </c:pt>
                <c:pt idx="43">
                  <c:v>0.24525514518285468</c:v>
                </c:pt>
                <c:pt idx="44">
                  <c:v>0.19450284145687757</c:v>
                </c:pt>
                <c:pt idx="45">
                  <c:v>0.13486784283262035</c:v>
                </c:pt>
                <c:pt idx="46">
                  <c:v>0.11962649973825978</c:v>
                </c:pt>
                <c:pt idx="47">
                  <c:v>9.5417197107518212E-2</c:v>
                </c:pt>
                <c:pt idx="48">
                  <c:v>0.11113268082532057</c:v>
                </c:pt>
                <c:pt idx="49">
                  <c:v>8.7471581432775322E-2</c:v>
                </c:pt>
                <c:pt idx="50">
                  <c:v>7.6306985382908574E-2</c:v>
                </c:pt>
                <c:pt idx="51">
                  <c:v>6.5248968715553496E-2</c:v>
                </c:pt>
                <c:pt idx="52">
                  <c:v>3.7846863304312722E-2</c:v>
                </c:pt>
                <c:pt idx="53">
                  <c:v>3.5013361539574843E-2</c:v>
                </c:pt>
                <c:pt idx="54">
                  <c:v>2.824135580285177E-2</c:v>
                </c:pt>
                <c:pt idx="55">
                  <c:v>2.1321470113582874E-2</c:v>
                </c:pt>
                <c:pt idx="56">
                  <c:v>1.7006028934547928E-2</c:v>
                </c:pt>
                <c:pt idx="57">
                  <c:v>1.3978470929505077E-2</c:v>
                </c:pt>
                <c:pt idx="58">
                  <c:v>1.2740117041311333E-2</c:v>
                </c:pt>
                <c:pt idx="59">
                  <c:v>1.1527124493819561E-2</c:v>
                </c:pt>
                <c:pt idx="60">
                  <c:v>7.8104842464750517E-3</c:v>
                </c:pt>
                <c:pt idx="61">
                  <c:v>6.5119904450809006E-3</c:v>
                </c:pt>
                <c:pt idx="62">
                  <c:v>4.9738709608192011E-3</c:v>
                </c:pt>
                <c:pt idx="63">
                  <c:v>3.6460332141332106E-3</c:v>
                </c:pt>
              </c:numCache>
            </c:numRef>
          </c:yVal>
          <c:smooth val="0"/>
        </c:ser>
        <c:ser>
          <c:idx val="1"/>
          <c:order val="1"/>
          <c:tx>
            <c:strRef>
              <c:f>Palagano!$I$1</c:f>
              <c:strCache>
                <c:ptCount val="1"/>
                <c:pt idx="0">
                  <c:v>Palagano 1</c:v>
                </c:pt>
              </c:strCache>
            </c:strRef>
          </c:tx>
          <c:spPr>
            <a:ln w="19050" cap="rnd">
              <a:solidFill>
                <a:schemeClr val="accent2"/>
              </a:solidFill>
              <a:round/>
            </a:ln>
            <a:effectLst/>
          </c:spPr>
          <c:marker>
            <c:symbol val="none"/>
          </c:marker>
          <c:xVal>
            <c:numRef>
              <c:f>(Palagano!$I$3:$I$66,Palagano!$M$3:$M$66)</c:f>
              <c:numCache>
                <c:formatCode>General</c:formatCode>
                <c:ptCount val="128"/>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pt idx="64">
                  <c:v>0.30657992231559233</c:v>
                </c:pt>
                <c:pt idx="65">
                  <c:v>0.30681394681909835</c:v>
                </c:pt>
                <c:pt idx="66">
                  <c:v>0.30711170326577286</c:v>
                </c:pt>
                <c:pt idx="67">
                  <c:v>0.3074771726470707</c:v>
                </c:pt>
                <c:pt idx="68">
                  <c:v>0.3079294012410978</c:v>
                </c:pt>
                <c:pt idx="69">
                  <c:v>0.30849023086253491</c:v>
                </c:pt>
                <c:pt idx="70">
                  <c:v>0.30919367928762409</c:v>
                </c:pt>
                <c:pt idx="71">
                  <c:v>0.31007324696050964</c:v>
                </c:pt>
                <c:pt idx="72">
                  <c:v>0.3111719350116427</c:v>
                </c:pt>
                <c:pt idx="73">
                  <c:v>0.31257582425165742</c:v>
                </c:pt>
                <c:pt idx="74">
                  <c:v>0.31448906729254977</c:v>
                </c:pt>
                <c:pt idx="75">
                  <c:v>0.3171166339759543</c:v>
                </c:pt>
                <c:pt idx="76">
                  <c:v>0.32095862600581831</c:v>
                </c:pt>
                <c:pt idx="77">
                  <c:v>0.32747406986675354</c:v>
                </c:pt>
                <c:pt idx="78">
                  <c:v>0.34458013776710816</c:v>
                </c:pt>
                <c:pt idx="79">
                  <c:v>0.37858470525489213</c:v>
                </c:pt>
                <c:pt idx="80">
                  <c:v>0.3786802199367636</c:v>
                </c:pt>
                <c:pt idx="81">
                  <c:v>0.39008972017303861</c:v>
                </c:pt>
                <c:pt idx="82">
                  <c:v>0.3935898357151526</c:v>
                </c:pt>
                <c:pt idx="83">
                  <c:v>0.42661318225309031</c:v>
                </c:pt>
                <c:pt idx="84">
                  <c:v>0.45260061330642459</c:v>
                </c:pt>
                <c:pt idx="85">
                  <c:v>0.54401085246208636</c:v>
                </c:pt>
                <c:pt idx="86">
                  <c:v>0.6148100170994576</c:v>
                </c:pt>
                <c:pt idx="87">
                  <c:v>0.57788715745396857</c:v>
                </c:pt>
                <c:pt idx="88">
                  <c:v>0.74472340837556794</c:v>
                </c:pt>
                <c:pt idx="89">
                  <c:v>0.721878783420279</c:v>
                </c:pt>
                <c:pt idx="90">
                  <c:v>0.89688353018773681</c:v>
                </c:pt>
                <c:pt idx="91">
                  <c:v>0.9650304970334298</c:v>
                </c:pt>
                <c:pt idx="92">
                  <c:v>0.90125691369563998</c:v>
                </c:pt>
                <c:pt idx="93">
                  <c:v>0.7742185000060462</c:v>
                </c:pt>
                <c:pt idx="94">
                  <c:v>0.90711585986649568</c:v>
                </c:pt>
                <c:pt idx="95">
                  <c:v>0.74755500567386923</c:v>
                </c:pt>
                <c:pt idx="96">
                  <c:v>1.0195467572707781</c:v>
                </c:pt>
                <c:pt idx="97">
                  <c:v>0.86947066211330659</c:v>
                </c:pt>
                <c:pt idx="98">
                  <c:v>0.90281049451707052</c:v>
                </c:pt>
                <c:pt idx="99">
                  <c:v>0.63742684789004445</c:v>
                </c:pt>
                <c:pt idx="100">
                  <c:v>0.59963721902828804</c:v>
                </c:pt>
                <c:pt idx="101">
                  <c:v>0.62368515181426187</c:v>
                </c:pt>
                <c:pt idx="102">
                  <c:v>0.54519374040115109</c:v>
                </c:pt>
                <c:pt idx="103">
                  <c:v>0.46551658840853455</c:v>
                </c:pt>
                <c:pt idx="104">
                  <c:v>0.42714472486207483</c:v>
                </c:pt>
                <c:pt idx="105">
                  <c:v>0.38256255988417615</c:v>
                </c:pt>
                <c:pt idx="106">
                  <c:v>0.38872780433747478</c:v>
                </c:pt>
                <c:pt idx="107">
                  <c:v>0.40050515452818536</c:v>
                </c:pt>
                <c:pt idx="108">
                  <c:v>0.30248435693346248</c:v>
                </c:pt>
                <c:pt idx="109">
                  <c:v>0.22001169774924723</c:v>
                </c:pt>
                <c:pt idx="110">
                  <c:v>0.17560518616278645</c:v>
                </c:pt>
                <c:pt idx="111">
                  <c:v>0.13311764902640191</c:v>
                </c:pt>
                <c:pt idx="112">
                  <c:v>0.1469137844131804</c:v>
                </c:pt>
                <c:pt idx="113">
                  <c:v>0.10499367821502859</c:v>
                </c:pt>
                <c:pt idx="114">
                  <c:v>9.127423408138273E-2</c:v>
                </c:pt>
                <c:pt idx="115">
                  <c:v>7.8246621553533832E-2</c:v>
                </c:pt>
                <c:pt idx="116">
                  <c:v>4.8148109711071398E-2</c:v>
                </c:pt>
                <c:pt idx="117">
                  <c:v>4.0498881990698697E-2</c:v>
                </c:pt>
                <c:pt idx="118">
                  <c:v>3.2863064244354367E-2</c:v>
                </c:pt>
                <c:pt idx="119">
                  <c:v>2.5222518247316871E-2</c:v>
                </c:pt>
                <c:pt idx="120">
                  <c:v>2.0869184098793535E-2</c:v>
                </c:pt>
                <c:pt idx="121">
                  <c:v>1.7067369531175117E-2</c:v>
                </c:pt>
                <c:pt idx="122">
                  <c:v>1.5140600666727105E-2</c:v>
                </c:pt>
                <c:pt idx="123">
                  <c:v>1.2936154199695222E-2</c:v>
                </c:pt>
                <c:pt idx="124">
                  <c:v>8.8253704362808664E-3</c:v>
                </c:pt>
                <c:pt idx="125">
                  <c:v>7.4467562517825867E-3</c:v>
                </c:pt>
                <c:pt idx="126">
                  <c:v>5.7367893972448012E-3</c:v>
                </c:pt>
                <c:pt idx="127">
                  <c:v>4.2922178388046708E-3</c:v>
                </c:pt>
              </c:numCache>
            </c:numRef>
          </c:xVal>
          <c:yVal>
            <c:numRef>
              <c:f>Palagano!$M$3:$M$66</c:f>
              <c:numCache>
                <c:formatCode>General</c:formatCode>
                <c:ptCount val="64"/>
                <c:pt idx="0">
                  <c:v>0.30657992231559233</c:v>
                </c:pt>
                <c:pt idx="1">
                  <c:v>0.30681394681909835</c:v>
                </c:pt>
                <c:pt idx="2">
                  <c:v>0.30711170326577286</c:v>
                </c:pt>
                <c:pt idx="3">
                  <c:v>0.3074771726470707</c:v>
                </c:pt>
                <c:pt idx="4">
                  <c:v>0.3079294012410978</c:v>
                </c:pt>
                <c:pt idx="5">
                  <c:v>0.30849023086253491</c:v>
                </c:pt>
                <c:pt idx="6">
                  <c:v>0.30919367928762409</c:v>
                </c:pt>
                <c:pt idx="7">
                  <c:v>0.31007324696050964</c:v>
                </c:pt>
                <c:pt idx="8">
                  <c:v>0.3111719350116427</c:v>
                </c:pt>
                <c:pt idx="9">
                  <c:v>0.31257582425165742</c:v>
                </c:pt>
                <c:pt idx="10">
                  <c:v>0.31448906729254977</c:v>
                </c:pt>
                <c:pt idx="11">
                  <c:v>0.3171166339759543</c:v>
                </c:pt>
                <c:pt idx="12">
                  <c:v>0.32095862600581831</c:v>
                </c:pt>
                <c:pt idx="13">
                  <c:v>0.32747406986675354</c:v>
                </c:pt>
                <c:pt idx="14">
                  <c:v>0.34458013776710816</c:v>
                </c:pt>
                <c:pt idx="15">
                  <c:v>0.37858470525489213</c:v>
                </c:pt>
                <c:pt idx="16">
                  <c:v>0.3786802199367636</c:v>
                </c:pt>
                <c:pt idx="17">
                  <c:v>0.39008972017303861</c:v>
                </c:pt>
                <c:pt idx="18">
                  <c:v>0.3935898357151526</c:v>
                </c:pt>
                <c:pt idx="19">
                  <c:v>0.42661318225309031</c:v>
                </c:pt>
                <c:pt idx="20">
                  <c:v>0.45260061330642459</c:v>
                </c:pt>
                <c:pt idx="21">
                  <c:v>0.54401085246208636</c:v>
                </c:pt>
                <c:pt idx="22">
                  <c:v>0.6148100170994576</c:v>
                </c:pt>
                <c:pt idx="23">
                  <c:v>0.57788715745396857</c:v>
                </c:pt>
                <c:pt idx="24">
                  <c:v>0.74472340837556794</c:v>
                </c:pt>
                <c:pt idx="25">
                  <c:v>0.721878783420279</c:v>
                </c:pt>
                <c:pt idx="26">
                  <c:v>0.89688353018773681</c:v>
                </c:pt>
                <c:pt idx="27">
                  <c:v>0.9650304970334298</c:v>
                </c:pt>
                <c:pt idx="28">
                  <c:v>0.90125691369563998</c:v>
                </c:pt>
                <c:pt idx="29">
                  <c:v>0.7742185000060462</c:v>
                </c:pt>
                <c:pt idx="30">
                  <c:v>0.90711585986649568</c:v>
                </c:pt>
                <c:pt idx="31">
                  <c:v>0.74755500567386923</c:v>
                </c:pt>
                <c:pt idx="32">
                  <c:v>1.0195467572707781</c:v>
                </c:pt>
                <c:pt idx="33">
                  <c:v>0.86947066211330659</c:v>
                </c:pt>
                <c:pt idx="34">
                  <c:v>0.90281049451707052</c:v>
                </c:pt>
                <c:pt idx="35">
                  <c:v>0.63742684789004445</c:v>
                </c:pt>
                <c:pt idx="36">
                  <c:v>0.59963721902828804</c:v>
                </c:pt>
                <c:pt idx="37">
                  <c:v>0.62368515181426187</c:v>
                </c:pt>
                <c:pt idx="38">
                  <c:v>0.54519374040115109</c:v>
                </c:pt>
                <c:pt idx="39">
                  <c:v>0.46551658840853455</c:v>
                </c:pt>
                <c:pt idx="40">
                  <c:v>0.42714472486207483</c:v>
                </c:pt>
                <c:pt idx="41">
                  <c:v>0.38256255988417615</c:v>
                </c:pt>
                <c:pt idx="42">
                  <c:v>0.38872780433747478</c:v>
                </c:pt>
                <c:pt idx="43">
                  <c:v>0.40050515452818536</c:v>
                </c:pt>
                <c:pt idx="44">
                  <c:v>0.30248435693346248</c:v>
                </c:pt>
                <c:pt idx="45">
                  <c:v>0.22001169774924723</c:v>
                </c:pt>
                <c:pt idx="46">
                  <c:v>0.17560518616278645</c:v>
                </c:pt>
                <c:pt idx="47">
                  <c:v>0.13311764902640191</c:v>
                </c:pt>
                <c:pt idx="48">
                  <c:v>0.1469137844131804</c:v>
                </c:pt>
                <c:pt idx="49">
                  <c:v>0.10499367821502859</c:v>
                </c:pt>
                <c:pt idx="50">
                  <c:v>9.127423408138273E-2</c:v>
                </c:pt>
                <c:pt idx="51">
                  <c:v>7.8246621553533832E-2</c:v>
                </c:pt>
                <c:pt idx="52">
                  <c:v>4.8148109711071398E-2</c:v>
                </c:pt>
                <c:pt idx="53">
                  <c:v>4.0498881990698697E-2</c:v>
                </c:pt>
                <c:pt idx="54">
                  <c:v>3.2863064244354367E-2</c:v>
                </c:pt>
                <c:pt idx="55">
                  <c:v>2.5222518247316871E-2</c:v>
                </c:pt>
                <c:pt idx="56">
                  <c:v>2.0869184098793535E-2</c:v>
                </c:pt>
                <c:pt idx="57">
                  <c:v>1.7067369531175117E-2</c:v>
                </c:pt>
                <c:pt idx="58">
                  <c:v>1.5140600666727105E-2</c:v>
                </c:pt>
                <c:pt idx="59">
                  <c:v>1.2936154199695222E-2</c:v>
                </c:pt>
                <c:pt idx="60">
                  <c:v>8.8253704362808664E-3</c:v>
                </c:pt>
                <c:pt idx="61">
                  <c:v>7.4467562517825867E-3</c:v>
                </c:pt>
                <c:pt idx="62">
                  <c:v>5.7367893972448012E-3</c:v>
                </c:pt>
                <c:pt idx="63">
                  <c:v>4.2922178388046708E-3</c:v>
                </c:pt>
              </c:numCache>
            </c:numRef>
          </c:yVal>
          <c:smooth val="0"/>
        </c:ser>
        <c:ser>
          <c:idx val="2"/>
          <c:order val="2"/>
          <c:tx>
            <c:strRef>
              <c:f>Palagano!$Y$1</c:f>
              <c:strCache>
                <c:ptCount val="1"/>
                <c:pt idx="0">
                  <c:v>Palagano 2</c:v>
                </c:pt>
              </c:strCache>
            </c:strRef>
          </c:tx>
          <c:spPr>
            <a:ln w="19050" cap="rnd">
              <a:solidFill>
                <a:schemeClr val="accent3"/>
              </a:solidFill>
              <a:round/>
            </a:ln>
            <a:effectLst/>
          </c:spPr>
          <c:marker>
            <c:symbol val="none"/>
          </c:marker>
          <c:xVal>
            <c:numRef>
              <c:f>Palagano!$Y$3:$Y$66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Palagano!$AC$3:$AC$66</c:f>
              <c:numCache>
                <c:formatCode>General</c:formatCode>
                <c:ptCount val="64"/>
                <c:pt idx="0">
                  <c:v>0.38875298767824223</c:v>
                </c:pt>
                <c:pt idx="1">
                  <c:v>0.38897353318818484</c:v>
                </c:pt>
                <c:pt idx="2">
                  <c:v>0.38924933162303665</c:v>
                </c:pt>
                <c:pt idx="3">
                  <c:v>0.38959522746257563</c:v>
                </c:pt>
                <c:pt idx="4">
                  <c:v>0.39001463156161648</c:v>
                </c:pt>
                <c:pt idx="5">
                  <c:v>0.39053287419859101</c:v>
                </c:pt>
                <c:pt idx="6">
                  <c:v>0.39117484070072994</c:v>
                </c:pt>
                <c:pt idx="7">
                  <c:v>0.39197258595777368</c:v>
                </c:pt>
                <c:pt idx="8">
                  <c:v>0.39293674060116157</c:v>
                </c:pt>
                <c:pt idx="9">
                  <c:v>0.39419591584346736</c:v>
                </c:pt>
                <c:pt idx="10">
                  <c:v>0.39585585339871115</c:v>
                </c:pt>
                <c:pt idx="11">
                  <c:v>0.39807815387328749</c:v>
                </c:pt>
                <c:pt idx="12">
                  <c:v>0.40117613176507083</c:v>
                </c:pt>
                <c:pt idx="13">
                  <c:v>0.4058754337951439</c:v>
                </c:pt>
                <c:pt idx="14">
                  <c:v>0.41574172186279917</c:v>
                </c:pt>
                <c:pt idx="15">
                  <c:v>0.44176600002307054</c:v>
                </c:pt>
                <c:pt idx="16">
                  <c:v>0.43016718549784116</c:v>
                </c:pt>
                <c:pt idx="17">
                  <c:v>0.43914416665246586</c:v>
                </c:pt>
                <c:pt idx="18">
                  <c:v>0.4477300662655046</c:v>
                </c:pt>
                <c:pt idx="19">
                  <c:v>0.47573435853783524</c:v>
                </c:pt>
                <c:pt idx="20">
                  <c:v>0.48925035500006664</c:v>
                </c:pt>
                <c:pt idx="21">
                  <c:v>0.57129534564753148</c:v>
                </c:pt>
                <c:pt idx="22">
                  <c:v>0.66724100016149956</c:v>
                </c:pt>
                <c:pt idx="23">
                  <c:v>0.65125484243789977</c:v>
                </c:pt>
                <c:pt idx="24">
                  <c:v>0.82372761590477717</c:v>
                </c:pt>
                <c:pt idx="25">
                  <c:v>0.87311878145367161</c:v>
                </c:pt>
                <c:pt idx="26">
                  <c:v>1.0835864781893196</c:v>
                </c:pt>
                <c:pt idx="27">
                  <c:v>1.1367043986562639</c:v>
                </c:pt>
                <c:pt idx="28">
                  <c:v>1.0368778179123588</c:v>
                </c:pt>
                <c:pt idx="29">
                  <c:v>0.95257908652156487</c:v>
                </c:pt>
                <c:pt idx="30">
                  <c:v>1.1427293267945247</c:v>
                </c:pt>
                <c:pt idx="31">
                  <c:v>0.92272875594499348</c:v>
                </c:pt>
                <c:pt idx="32">
                  <c:v>1.1751095310347588</c:v>
                </c:pt>
                <c:pt idx="33">
                  <c:v>1.1113060528412397</c:v>
                </c:pt>
                <c:pt idx="34">
                  <c:v>1.1992288858551663</c:v>
                </c:pt>
                <c:pt idx="35">
                  <c:v>0.90741838857239743</c:v>
                </c:pt>
                <c:pt idx="36">
                  <c:v>0.87408594515121807</c:v>
                </c:pt>
                <c:pt idx="37">
                  <c:v>0.92088434101544236</c:v>
                </c:pt>
                <c:pt idx="38">
                  <c:v>0.8213244839527265</c:v>
                </c:pt>
                <c:pt idx="39">
                  <c:v>0.69590776325284553</c:v>
                </c:pt>
                <c:pt idx="40">
                  <c:v>0.60668612270618827</c:v>
                </c:pt>
                <c:pt idx="41">
                  <c:v>0.56128855337310546</c:v>
                </c:pt>
                <c:pt idx="42">
                  <c:v>0.56690080341174687</c:v>
                </c:pt>
                <c:pt idx="43">
                  <c:v>0.56375064952534493</c:v>
                </c:pt>
                <c:pt idx="44">
                  <c:v>0.43000451296542325</c:v>
                </c:pt>
                <c:pt idx="45">
                  <c:v>0.31585651795943992</c:v>
                </c:pt>
                <c:pt idx="46">
                  <c:v>0.24130223143848178</c:v>
                </c:pt>
                <c:pt idx="47">
                  <c:v>0.17505367399577915</c:v>
                </c:pt>
                <c:pt idx="48">
                  <c:v>0.17879975120943131</c:v>
                </c:pt>
                <c:pt idx="49">
                  <c:v>0.12639300827866817</c:v>
                </c:pt>
                <c:pt idx="50">
                  <c:v>0.10310142589918309</c:v>
                </c:pt>
                <c:pt idx="51">
                  <c:v>8.7235471159084157E-2</c:v>
                </c:pt>
                <c:pt idx="52">
                  <c:v>5.6278128979686801E-2</c:v>
                </c:pt>
                <c:pt idx="53">
                  <c:v>4.5070708850240129E-2</c:v>
                </c:pt>
                <c:pt idx="54">
                  <c:v>3.6599317624381351E-2</c:v>
                </c:pt>
                <c:pt idx="55">
                  <c:v>2.8702830977454817E-2</c:v>
                </c:pt>
                <c:pt idx="56">
                  <c:v>2.4038882617065254E-2</c:v>
                </c:pt>
                <c:pt idx="57">
                  <c:v>1.9619448093135552E-2</c:v>
                </c:pt>
                <c:pt idx="58">
                  <c:v>1.7401722414882626E-2</c:v>
                </c:pt>
                <c:pt idx="59">
                  <c:v>1.4024428560540949E-2</c:v>
                </c:pt>
                <c:pt idx="60">
                  <c:v>9.6300186183000576E-3</c:v>
                </c:pt>
                <c:pt idx="61">
                  <c:v>8.1365571441319555E-3</c:v>
                </c:pt>
                <c:pt idx="62">
                  <c:v>6.3337052273858864E-3</c:v>
                </c:pt>
                <c:pt idx="63">
                  <c:v>4.7934224547247556E-3</c:v>
                </c:pt>
              </c:numCache>
            </c:numRef>
          </c:yVal>
          <c:smooth val="0"/>
        </c:ser>
        <c:ser>
          <c:idx val="4"/>
          <c:order val="3"/>
          <c:tx>
            <c:strRef>
              <c:f>Palagano!$AO$1</c:f>
              <c:strCache>
                <c:ptCount val="1"/>
                <c:pt idx="0">
                  <c:v>Palagano 3</c:v>
                </c:pt>
              </c:strCache>
            </c:strRef>
          </c:tx>
          <c:spPr>
            <a:ln w="19050" cap="rnd">
              <a:solidFill>
                <a:schemeClr val="accent5"/>
              </a:solidFill>
              <a:round/>
            </a:ln>
            <a:effectLst/>
          </c:spPr>
          <c:marker>
            <c:symbol val="none"/>
          </c:marker>
          <c:xVal>
            <c:numRef>
              <c:f>Palagano!$AO$3:$AO$66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Palagano!$AS$3:$AS$66</c:f>
              <c:numCache>
                <c:formatCode>General</c:formatCode>
                <c:ptCount val="64"/>
                <c:pt idx="0">
                  <c:v>0.33665163619457206</c:v>
                </c:pt>
                <c:pt idx="1">
                  <c:v>0.33686440835625103</c:v>
                </c:pt>
                <c:pt idx="2">
                  <c:v>0.33713172003974529</c:v>
                </c:pt>
                <c:pt idx="3">
                  <c:v>0.33746012973219602</c:v>
                </c:pt>
                <c:pt idx="4">
                  <c:v>0.3378620569000948</c:v>
                </c:pt>
                <c:pt idx="5">
                  <c:v>0.33835917752866312</c:v>
                </c:pt>
                <c:pt idx="6">
                  <c:v>0.3389769791954832</c:v>
                </c:pt>
                <c:pt idx="7">
                  <c:v>0.33974610116114257</c:v>
                </c:pt>
                <c:pt idx="8">
                  <c:v>0.34069330320278507</c:v>
                </c:pt>
                <c:pt idx="9">
                  <c:v>0.34192645014546053</c:v>
                </c:pt>
                <c:pt idx="10">
                  <c:v>0.34354621746933778</c:v>
                </c:pt>
                <c:pt idx="11">
                  <c:v>0.3456953942260268</c:v>
                </c:pt>
                <c:pt idx="12">
                  <c:v>0.34871004186241999</c:v>
                </c:pt>
                <c:pt idx="13">
                  <c:v>0.35341338567693009</c:v>
                </c:pt>
                <c:pt idx="14">
                  <c:v>0.36357140087844286</c:v>
                </c:pt>
                <c:pt idx="15">
                  <c:v>0.39044580225140091</c:v>
                </c:pt>
                <c:pt idx="16">
                  <c:v>0.38430109390905448</c:v>
                </c:pt>
                <c:pt idx="17">
                  <c:v>0.38138750356312373</c:v>
                </c:pt>
                <c:pt idx="18">
                  <c:v>0.40492994322136194</c:v>
                </c:pt>
                <c:pt idx="19">
                  <c:v>0.41608343987571517</c:v>
                </c:pt>
                <c:pt idx="20">
                  <c:v>0.42583034579034929</c:v>
                </c:pt>
                <c:pt idx="21">
                  <c:v>0.50309493027743901</c:v>
                </c:pt>
                <c:pt idx="22">
                  <c:v>0.58401429527742055</c:v>
                </c:pt>
                <c:pt idx="23">
                  <c:v>0.56305449248357053</c:v>
                </c:pt>
                <c:pt idx="24">
                  <c:v>0.67938280629054337</c:v>
                </c:pt>
                <c:pt idx="25">
                  <c:v>0.72441275373873903</c:v>
                </c:pt>
                <c:pt idx="26">
                  <c:v>0.89975994790689673</c:v>
                </c:pt>
                <c:pt idx="27">
                  <c:v>0.96400866377809569</c:v>
                </c:pt>
                <c:pt idx="28">
                  <c:v>0.84070351144851396</c:v>
                </c:pt>
                <c:pt idx="29">
                  <c:v>0.65589006622975543</c:v>
                </c:pt>
                <c:pt idx="30">
                  <c:v>0.77993424432592273</c:v>
                </c:pt>
                <c:pt idx="31">
                  <c:v>0.65799322746373134</c:v>
                </c:pt>
                <c:pt idx="32">
                  <c:v>0.84230487724520087</c:v>
                </c:pt>
                <c:pt idx="33">
                  <c:v>0.81966894732553175</c:v>
                </c:pt>
                <c:pt idx="34">
                  <c:v>0.90434810326153392</c:v>
                </c:pt>
                <c:pt idx="35">
                  <c:v>0.74113890937874505</c:v>
                </c:pt>
                <c:pt idx="36">
                  <c:v>0.74478956419677589</c:v>
                </c:pt>
                <c:pt idx="37">
                  <c:v>0.81518813193375417</c:v>
                </c:pt>
                <c:pt idx="38">
                  <c:v>0.72353191186712174</c:v>
                </c:pt>
                <c:pt idx="39">
                  <c:v>0.61157672818598696</c:v>
                </c:pt>
                <c:pt idx="40">
                  <c:v>0.53923596133156315</c:v>
                </c:pt>
                <c:pt idx="41">
                  <c:v>0.51853568351547763</c:v>
                </c:pt>
                <c:pt idx="42">
                  <c:v>0.53159803731951916</c:v>
                </c:pt>
                <c:pt idx="43">
                  <c:v>0.5569969673242614</c:v>
                </c:pt>
                <c:pt idx="44">
                  <c:v>0.43023006837455507</c:v>
                </c:pt>
                <c:pt idx="45">
                  <c:v>0.31271363209265057</c:v>
                </c:pt>
                <c:pt idx="46">
                  <c:v>0.25855003611078436</c:v>
                </c:pt>
                <c:pt idx="47">
                  <c:v>0.18638693281845442</c:v>
                </c:pt>
                <c:pt idx="48">
                  <c:v>0.19305557939294901</c:v>
                </c:pt>
                <c:pt idx="49">
                  <c:v>0.13779531157980121</c:v>
                </c:pt>
                <c:pt idx="50">
                  <c:v>0.10869767607111167</c:v>
                </c:pt>
                <c:pt idx="51">
                  <c:v>9.1001642882783687E-2</c:v>
                </c:pt>
                <c:pt idx="52">
                  <c:v>5.8233599071332458E-2</c:v>
                </c:pt>
                <c:pt idx="53">
                  <c:v>4.596953851423051E-2</c:v>
                </c:pt>
                <c:pt idx="54">
                  <c:v>3.7349402836809299E-2</c:v>
                </c:pt>
                <c:pt idx="55">
                  <c:v>2.8835371221300223E-2</c:v>
                </c:pt>
                <c:pt idx="56">
                  <c:v>2.4360327767526634E-2</c:v>
                </c:pt>
                <c:pt idx="57">
                  <c:v>1.9878706519292202E-2</c:v>
                </c:pt>
                <c:pt idx="58">
                  <c:v>1.7793060813138452E-2</c:v>
                </c:pt>
                <c:pt idx="59">
                  <c:v>1.3954606400289416E-2</c:v>
                </c:pt>
                <c:pt idx="60">
                  <c:v>9.5136294194816569E-3</c:v>
                </c:pt>
                <c:pt idx="61">
                  <c:v>8.0572822917778057E-3</c:v>
                </c:pt>
                <c:pt idx="62">
                  <c:v>6.319721121533001E-3</c:v>
                </c:pt>
                <c:pt idx="63">
                  <c:v>4.7738183708752576E-3</c:v>
                </c:pt>
              </c:numCache>
            </c:numRef>
          </c:yVal>
          <c:smooth val="0"/>
        </c:ser>
        <c:ser>
          <c:idx val="5"/>
          <c:order val="4"/>
          <c:tx>
            <c:strRef>
              <c:f>Palagano!$BE$1</c:f>
              <c:strCache>
                <c:ptCount val="1"/>
                <c:pt idx="0">
                  <c:v>Palagano 5</c:v>
                </c:pt>
              </c:strCache>
            </c:strRef>
          </c:tx>
          <c:spPr>
            <a:ln w="19050" cap="rnd">
              <a:solidFill>
                <a:schemeClr val="accent6"/>
              </a:solidFill>
              <a:round/>
            </a:ln>
            <a:effectLst/>
          </c:spPr>
          <c:marker>
            <c:symbol val="none"/>
          </c:marker>
          <c:xVal>
            <c:strRef>
              <c:f>Palagano!$BE$1</c:f>
              <c:strCache>
                <c:ptCount val="1"/>
                <c:pt idx="0">
                  <c:v>Palagano 5</c:v>
                </c:pt>
              </c:strCache>
            </c:strRef>
          </c:xVal>
          <c:yVal>
            <c:numRef>
              <c:f>Palagano!$BI$3:$BI$66</c:f>
              <c:numCache>
                <c:formatCode>General</c:formatCode>
                <c:ptCount val="64"/>
                <c:pt idx="0">
                  <c:v>0.31957183402215694</c:v>
                </c:pt>
                <c:pt idx="1">
                  <c:v>0.3198162031107476</c:v>
                </c:pt>
                <c:pt idx="2">
                  <c:v>0.32012579883228376</c:v>
                </c:pt>
                <c:pt idx="3">
                  <c:v>0.32050914105672246</c:v>
                </c:pt>
                <c:pt idx="4">
                  <c:v>0.3209837949210379</c:v>
                </c:pt>
                <c:pt idx="5">
                  <c:v>0.32156775321068731</c:v>
                </c:pt>
                <c:pt idx="6">
                  <c:v>0.32229932917628018</c:v>
                </c:pt>
                <c:pt idx="7">
                  <c:v>0.3232153156588608</c:v>
                </c:pt>
                <c:pt idx="8">
                  <c:v>0.32434888778442728</c:v>
                </c:pt>
                <c:pt idx="9">
                  <c:v>0.32585232186635421</c:v>
                </c:pt>
                <c:pt idx="10">
                  <c:v>0.32786007073904333</c:v>
                </c:pt>
                <c:pt idx="11">
                  <c:v>0.33058473021671236</c:v>
                </c:pt>
                <c:pt idx="12">
                  <c:v>0.33452377637181391</c:v>
                </c:pt>
                <c:pt idx="13">
                  <c:v>0.34115535723041307</c:v>
                </c:pt>
                <c:pt idx="14">
                  <c:v>0.35719895444844979</c:v>
                </c:pt>
                <c:pt idx="15">
                  <c:v>0.39142137046685649</c:v>
                </c:pt>
                <c:pt idx="16">
                  <c:v>0.39719947119393256</c:v>
                </c:pt>
                <c:pt idx="17">
                  <c:v>0.41216487840161908</c:v>
                </c:pt>
                <c:pt idx="18">
                  <c:v>0.40749099458009957</c:v>
                </c:pt>
                <c:pt idx="19">
                  <c:v>0.44047564338600897</c:v>
                </c:pt>
                <c:pt idx="20">
                  <c:v>0.46736871668578789</c:v>
                </c:pt>
                <c:pt idx="21">
                  <c:v>0.55123955382913414</c:v>
                </c:pt>
                <c:pt idx="22">
                  <c:v>0.61683579207568029</c:v>
                </c:pt>
                <c:pt idx="23">
                  <c:v>0.58571245061820398</c:v>
                </c:pt>
                <c:pt idx="24">
                  <c:v>0.74643533415635599</c:v>
                </c:pt>
                <c:pt idx="25">
                  <c:v>0.74016337129563903</c:v>
                </c:pt>
                <c:pt idx="26">
                  <c:v>0.9387996751398876</c:v>
                </c:pt>
                <c:pt idx="27">
                  <c:v>0.98067163752060948</c:v>
                </c:pt>
                <c:pt idx="28">
                  <c:v>0.89033369804518159</c:v>
                </c:pt>
                <c:pt idx="29">
                  <c:v>0.82670754754731268</c:v>
                </c:pt>
                <c:pt idx="30">
                  <c:v>1.0089268234337281</c:v>
                </c:pt>
                <c:pt idx="31">
                  <c:v>0.88314098167226662</c:v>
                </c:pt>
                <c:pt idx="32">
                  <c:v>1.2166018351722048</c:v>
                </c:pt>
                <c:pt idx="33">
                  <c:v>1.0265333620155419</c:v>
                </c:pt>
                <c:pt idx="34">
                  <c:v>1.0019535068420382</c:v>
                </c:pt>
                <c:pt idx="35">
                  <c:v>0.69544627149880933</c:v>
                </c:pt>
                <c:pt idx="36">
                  <c:v>0.62567683224765147</c:v>
                </c:pt>
                <c:pt idx="37">
                  <c:v>0.63658394588174061</c:v>
                </c:pt>
                <c:pt idx="38">
                  <c:v>0.54702548763479364</c:v>
                </c:pt>
                <c:pt idx="39">
                  <c:v>0.4482778381034061</c:v>
                </c:pt>
                <c:pt idx="40">
                  <c:v>0.40018640998010457</c:v>
                </c:pt>
                <c:pt idx="41">
                  <c:v>0.34316392748354779</c:v>
                </c:pt>
                <c:pt idx="42">
                  <c:v>0.34611716204958837</c:v>
                </c:pt>
                <c:pt idx="43">
                  <c:v>0.35308595813449989</c:v>
                </c:pt>
                <c:pt idx="44">
                  <c:v>0.27072681135771404</c:v>
                </c:pt>
                <c:pt idx="45">
                  <c:v>0.19662561487828087</c:v>
                </c:pt>
                <c:pt idx="46">
                  <c:v>0.15662685349841177</c:v>
                </c:pt>
                <c:pt idx="47">
                  <c:v>0.12190649200823667</c:v>
                </c:pt>
                <c:pt idx="48">
                  <c:v>0.13585177535668952</c:v>
                </c:pt>
                <c:pt idx="49">
                  <c:v>9.9464005974793046E-2</c:v>
                </c:pt>
                <c:pt idx="50">
                  <c:v>8.7784686394118391E-2</c:v>
                </c:pt>
                <c:pt idx="51">
                  <c:v>7.5497805808958762E-2</c:v>
                </c:pt>
                <c:pt idx="52">
                  <c:v>4.5906188865185951E-2</c:v>
                </c:pt>
                <c:pt idx="53">
                  <c:v>3.9359459973723324E-2</c:v>
                </c:pt>
                <c:pt idx="54">
                  <c:v>3.1943563062273188E-2</c:v>
                </c:pt>
                <c:pt idx="55">
                  <c:v>2.446775864659418E-2</c:v>
                </c:pt>
                <c:pt idx="56">
                  <c:v>2.0106031727646669E-2</c:v>
                </c:pt>
                <c:pt idx="57">
                  <c:v>1.6449699778409474E-2</c:v>
                </c:pt>
                <c:pt idx="58">
                  <c:v>1.4535324478758506E-2</c:v>
                </c:pt>
                <c:pt idx="59">
                  <c:v>1.275370772984716E-2</c:v>
                </c:pt>
                <c:pt idx="60">
                  <c:v>8.6341410736945155E-3</c:v>
                </c:pt>
                <c:pt idx="61">
                  <c:v>7.2847457459164627E-3</c:v>
                </c:pt>
                <c:pt idx="62">
                  <c:v>5.5761121243193771E-3</c:v>
                </c:pt>
                <c:pt idx="63">
                  <c:v>4.1630102212600875E-3</c:v>
                </c:pt>
              </c:numCache>
            </c:numRef>
          </c:yVal>
          <c:smooth val="0"/>
        </c:ser>
        <c:ser>
          <c:idx val="6"/>
          <c:order val="5"/>
          <c:tx>
            <c:strRef>
              <c:f>Palagano!$BU$1</c:f>
              <c:strCache>
                <c:ptCount val="1"/>
                <c:pt idx="0">
                  <c:v>Palagano 6</c:v>
                </c:pt>
              </c:strCache>
            </c:strRef>
          </c:tx>
          <c:spPr>
            <a:ln w="19050" cap="rnd">
              <a:solidFill>
                <a:schemeClr val="accent1">
                  <a:lumMod val="60000"/>
                </a:schemeClr>
              </a:solidFill>
              <a:round/>
            </a:ln>
            <a:effectLst/>
          </c:spPr>
          <c:marker>
            <c:symbol val="none"/>
          </c:marker>
          <c:xVal>
            <c:numRef>
              <c:f>Palagano!$BU$3:$BU$66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Palagano!$BY$3:$BY$66</c:f>
              <c:numCache>
                <c:formatCode>General</c:formatCode>
                <c:ptCount val="64"/>
                <c:pt idx="0">
                  <c:v>0.34499288098941921</c:v>
                </c:pt>
                <c:pt idx="1">
                  <c:v>0.3451939407148964</c:v>
                </c:pt>
                <c:pt idx="2">
                  <c:v>0.34544069074432371</c:v>
                </c:pt>
                <c:pt idx="3">
                  <c:v>0.34574948808305145</c:v>
                </c:pt>
                <c:pt idx="4">
                  <c:v>0.34612900750562392</c:v>
                </c:pt>
                <c:pt idx="5">
                  <c:v>0.34660745234464285</c:v>
                </c:pt>
                <c:pt idx="6">
                  <c:v>0.34720372379907699</c:v>
                </c:pt>
                <c:pt idx="7">
                  <c:v>0.3479430985544581</c:v>
                </c:pt>
                <c:pt idx="8">
                  <c:v>0.34884240675791156</c:v>
                </c:pt>
                <c:pt idx="9">
                  <c:v>0.35000239922988635</c:v>
                </c:pt>
                <c:pt idx="10">
                  <c:v>0.35149728928546264</c:v>
                </c:pt>
                <c:pt idx="11">
                  <c:v>0.35347041461512646</c:v>
                </c:pt>
                <c:pt idx="12">
                  <c:v>0.35621203188271128</c:v>
                </c:pt>
                <c:pt idx="13">
                  <c:v>0.36057357853420891</c:v>
                </c:pt>
                <c:pt idx="14">
                  <c:v>0.37058693606505277</c:v>
                </c:pt>
                <c:pt idx="15">
                  <c:v>0.39483359916681232</c:v>
                </c:pt>
                <c:pt idx="16">
                  <c:v>0.39840937922197911</c:v>
                </c:pt>
                <c:pt idx="17">
                  <c:v>0.40541794218513622</c:v>
                </c:pt>
                <c:pt idx="18">
                  <c:v>0.41232132917915482</c:v>
                </c:pt>
                <c:pt idx="19">
                  <c:v>0.43504631993365972</c:v>
                </c:pt>
                <c:pt idx="20">
                  <c:v>0.45908713935877316</c:v>
                </c:pt>
                <c:pt idx="21">
                  <c:v>0.53126522286163369</c:v>
                </c:pt>
                <c:pt idx="22">
                  <c:v>0.58556444737897773</c:v>
                </c:pt>
                <c:pt idx="23">
                  <c:v>0.60222104601125159</c:v>
                </c:pt>
                <c:pt idx="24">
                  <c:v>0.78131942855271685</c:v>
                </c:pt>
                <c:pt idx="25">
                  <c:v>0.81196255621933389</c:v>
                </c:pt>
                <c:pt idx="26">
                  <c:v>0.98149478557214087</c:v>
                </c:pt>
                <c:pt idx="27">
                  <c:v>1.0460651638408687</c:v>
                </c:pt>
                <c:pt idx="28">
                  <c:v>0.98848557730418762</c:v>
                </c:pt>
                <c:pt idx="29">
                  <c:v>0.95650577930812009</c:v>
                </c:pt>
                <c:pt idx="30">
                  <c:v>1.1463977108367576</c:v>
                </c:pt>
                <c:pt idx="31">
                  <c:v>0.93435862734297503</c:v>
                </c:pt>
                <c:pt idx="32">
                  <c:v>1.1672675779252184</c:v>
                </c:pt>
                <c:pt idx="33">
                  <c:v>1.0391313889628271</c:v>
                </c:pt>
                <c:pt idx="34">
                  <c:v>1.0778307102986477</c:v>
                </c:pt>
                <c:pt idx="35">
                  <c:v>0.78540573463234253</c:v>
                </c:pt>
                <c:pt idx="36">
                  <c:v>0.7225951074560214</c:v>
                </c:pt>
                <c:pt idx="37">
                  <c:v>0.72197017267418506</c:v>
                </c:pt>
                <c:pt idx="38">
                  <c:v>0.60802405389463277</c:v>
                </c:pt>
                <c:pt idx="39">
                  <c:v>0.48880258104910673</c:v>
                </c:pt>
                <c:pt idx="40">
                  <c:v>0.41763503973905991</c:v>
                </c:pt>
                <c:pt idx="41">
                  <c:v>0.39632531431148921</c:v>
                </c:pt>
                <c:pt idx="42">
                  <c:v>0.41679462870753625</c:v>
                </c:pt>
                <c:pt idx="43">
                  <c:v>0.43978903696228183</c:v>
                </c:pt>
                <c:pt idx="44">
                  <c:v>0.36000269660015238</c:v>
                </c:pt>
                <c:pt idx="45">
                  <c:v>0.2676397893792814</c:v>
                </c:pt>
                <c:pt idx="46">
                  <c:v>0.23092167480917167</c:v>
                </c:pt>
                <c:pt idx="47">
                  <c:v>0.17289028019089631</c:v>
                </c:pt>
                <c:pt idx="48">
                  <c:v>0.18260416175105093</c:v>
                </c:pt>
                <c:pt idx="49">
                  <c:v>0.13323786425526241</c:v>
                </c:pt>
                <c:pt idx="50">
                  <c:v>0.1088894770344209</c:v>
                </c:pt>
                <c:pt idx="51">
                  <c:v>9.2057280627504165E-2</c:v>
                </c:pt>
                <c:pt idx="52">
                  <c:v>5.7869364500189174E-2</c:v>
                </c:pt>
                <c:pt idx="53">
                  <c:v>4.6199878454124009E-2</c:v>
                </c:pt>
                <c:pt idx="54">
                  <c:v>3.7748043246424889E-2</c:v>
                </c:pt>
                <c:pt idx="55">
                  <c:v>2.890189734313154E-2</c:v>
                </c:pt>
                <c:pt idx="56">
                  <c:v>2.4195676313029699E-2</c:v>
                </c:pt>
                <c:pt idx="57">
                  <c:v>1.969695836931774E-2</c:v>
                </c:pt>
                <c:pt idx="58">
                  <c:v>1.7485637088104966E-2</c:v>
                </c:pt>
                <c:pt idx="59">
                  <c:v>1.4051077123992109E-2</c:v>
                </c:pt>
                <c:pt idx="60">
                  <c:v>9.4530733152046881E-3</c:v>
                </c:pt>
                <c:pt idx="61">
                  <c:v>8.0587175083012049E-3</c:v>
                </c:pt>
                <c:pt idx="62">
                  <c:v>6.2629054306886506E-3</c:v>
                </c:pt>
                <c:pt idx="63">
                  <c:v>4.736913614175573E-3</c:v>
                </c:pt>
              </c:numCache>
            </c:numRef>
          </c:yVal>
          <c:smooth val="0"/>
        </c:ser>
        <c:ser>
          <c:idx val="3"/>
          <c:order val="6"/>
          <c:tx>
            <c:strRef>
              <c:f>Palagano!$CK$1</c:f>
              <c:strCache>
                <c:ptCount val="1"/>
                <c:pt idx="0">
                  <c:v>Palagano Esterno</c:v>
                </c:pt>
              </c:strCache>
            </c:strRef>
          </c:tx>
          <c:spPr>
            <a:ln w="19050" cap="rnd">
              <a:solidFill>
                <a:schemeClr val="accent4"/>
              </a:solidFill>
              <a:round/>
            </a:ln>
            <a:effectLst/>
          </c:spPr>
          <c:marker>
            <c:symbol val="none"/>
          </c:marker>
          <c:xVal>
            <c:numRef>
              <c:f>Palagano!$CK$3:$CK$66</c:f>
              <c:numCache>
                <c:formatCode>General</c:formatCode>
                <c:ptCount val="64"/>
                <c:pt idx="0">
                  <c:v>0.01</c:v>
                </c:pt>
                <c:pt idx="1">
                  <c:v>1.1036739543052799E-2</c:v>
                </c:pt>
                <c:pt idx="2">
                  <c:v>1.21809619741185E-2</c:v>
                </c:pt>
                <c:pt idx="3">
                  <c:v>1.34438104692177E-2</c:v>
                </c:pt>
                <c:pt idx="4">
                  <c:v>1.4837583461492301E-2</c:v>
                </c:pt>
                <c:pt idx="5">
                  <c:v>1.6375854411279901E-2</c:v>
                </c:pt>
                <c:pt idx="6">
                  <c:v>1.8073603993224802E-2</c:v>
                </c:pt>
                <c:pt idx="7">
                  <c:v>1.9947365987750199E-2</c:v>
                </c:pt>
                <c:pt idx="8">
                  <c:v>2.2015388297675E-2</c:v>
                </c:pt>
                <c:pt idx="9">
                  <c:v>2.4297810658061199E-2</c:v>
                </c:pt>
                <c:pt idx="10">
                  <c:v>2.6816860769943499E-2</c:v>
                </c:pt>
                <c:pt idx="11">
                  <c:v>2.9597070768017701E-2</c:v>
                </c:pt>
                <c:pt idx="12">
                  <c:v>3.2665516130391502E-2</c:v>
                </c:pt>
                <c:pt idx="13">
                  <c:v>3.6052079357052097E-2</c:v>
                </c:pt>
                <c:pt idx="14">
                  <c:v>3.9789740984925603E-2</c:v>
                </c:pt>
                <c:pt idx="15">
                  <c:v>4.3914900773615803E-2</c:v>
                </c:pt>
                <c:pt idx="16">
                  <c:v>4.8467732189740702E-2</c:v>
                </c:pt>
                <c:pt idx="17">
                  <c:v>5.3492573642060601E-2</c:v>
                </c:pt>
                <c:pt idx="18">
                  <c:v>5.9038360277499598E-2</c:v>
                </c:pt>
                <c:pt idx="19">
                  <c:v>6.5159100543167897E-2</c:v>
                </c:pt>
                <c:pt idx="20">
                  <c:v>7.1914402155453597E-2</c:v>
                </c:pt>
                <c:pt idx="21">
                  <c:v>7.9370052598409901E-2</c:v>
                </c:pt>
                <c:pt idx="22">
                  <c:v>8.7598659804705298E-2</c:v>
                </c:pt>
                <c:pt idx="23">
                  <c:v>9.6680359258502394E-2</c:v>
                </c:pt>
                <c:pt idx="24">
                  <c:v>0.106703594406486</c:v>
                </c:pt>
                <c:pt idx="25">
                  <c:v>0.117765977977194</c:v>
                </c:pt>
                <c:pt idx="26">
                  <c:v>0.129975242596718</c:v>
                </c:pt>
                <c:pt idx="27">
                  <c:v>0.143450289958509</c:v>
                </c:pt>
                <c:pt idx="28">
                  <c:v>0.15832234876474699</c:v>
                </c:pt>
                <c:pt idx="29">
                  <c:v>0.174736252716088</c:v>
                </c:pt>
                <c:pt idx="30">
                  <c:v>0.192851850995652</c:v>
                </c:pt>
                <c:pt idx="31">
                  <c:v>0.21284556498346499</c:v>
                </c:pt>
                <c:pt idx="32">
                  <c:v>0.234912106361643</c:v>
                </c:pt>
                <c:pt idx="33">
                  <c:v>0.25926637334233799</c:v>
                </c:pt>
                <c:pt idx="34">
                  <c:v>0.286145543485128</c:v>
                </c:pt>
                <c:pt idx="35">
                  <c:v>0.31581138348506499</c:v>
                </c:pt>
                <c:pt idx="36">
                  <c:v>0.34855279842558401</c:v>
                </c:pt>
                <c:pt idx="37">
                  <c:v>0.38468864532253699</c:v>
                </c:pt>
                <c:pt idx="38">
                  <c:v>0.42457083835946702</c:v>
                </c:pt>
                <c:pt idx="39">
                  <c:v>0.46858777605490198</c:v>
                </c:pt>
                <c:pt idx="40">
                  <c:v>0.51716812373763199</c:v>
                </c:pt>
                <c:pt idx="41">
                  <c:v>0.57078498816615597</c:v>
                </c:pt>
                <c:pt idx="42">
                  <c:v>0.62996052494743604</c:v>
                </c:pt>
                <c:pt idx="43">
                  <c:v>0.69527102362496795</c:v>
                </c:pt>
                <c:pt idx="44">
                  <c:v>0.76735251995804998</c:v>
                </c:pt>
                <c:pt idx="45">
                  <c:v>0.84690699004822501</c:v>
                </c:pt>
                <c:pt idx="46">
                  <c:v>0.93470918663531</c:v>
                </c:pt>
                <c:pt idx="47">
                  <c:v>1.0316141841392601</c:v>
                </c:pt>
                <c:pt idx="48">
                  <c:v>1.1385657059264001</c:v>
                </c:pt>
                <c:pt idx="49">
                  <c:v>1.25660531489617</c:v>
                </c:pt>
                <c:pt idx="50">
                  <c:v>1.3868825568925001</c:v>
                </c:pt>
                <c:pt idx="51">
                  <c:v>1.53066615572256</c:v>
                </c:pt>
                <c:pt idx="52">
                  <c:v>1.6893563688075901</c:v>
                </c:pt>
                <c:pt idx="53">
                  <c:v>1.8644986237926899</c:v>
                </c:pt>
                <c:pt idx="54">
                  <c:v>2.05779856891803</c:v>
                </c:pt>
                <c:pt idx="55">
                  <c:v>2.2711386837215199</c:v>
                </c:pt>
                <c:pt idx="56">
                  <c:v>2.5065966118386198</c:v>
                </c:pt>
                <c:pt idx="57">
                  <c:v>2.7664653944361599</c:v>
                </c:pt>
                <c:pt idx="58">
                  <c:v>3.0532758013260799</c:v>
                </c:pt>
                <c:pt idx="59">
                  <c:v>3.3698209772341801</c:v>
                </c:pt>
                <c:pt idx="60">
                  <c:v>3.7191836432449499</c:v>
                </c:pt>
                <c:pt idx="61">
                  <c:v>4.1047661183276798</c:v>
                </c:pt>
                <c:pt idx="62">
                  <c:v>4.5303234533130601</c:v>
                </c:pt>
                <c:pt idx="63">
                  <c:v>4.9999999999999902</c:v>
                </c:pt>
              </c:numCache>
            </c:numRef>
          </c:xVal>
          <c:yVal>
            <c:numRef>
              <c:f>Palagano!$CO$3:$CO$66</c:f>
              <c:numCache>
                <c:formatCode>General</c:formatCode>
                <c:ptCount val="64"/>
                <c:pt idx="0">
                  <c:v>0.27198350502140961</c:v>
                </c:pt>
                <c:pt idx="1">
                  <c:v>0.27216546619636162</c:v>
                </c:pt>
                <c:pt idx="2">
                  <c:v>0.27239425889984964</c:v>
                </c:pt>
                <c:pt idx="3">
                  <c:v>0.27267877046734951</c:v>
                </c:pt>
                <c:pt idx="4">
                  <c:v>0.27302394694208015</c:v>
                </c:pt>
                <c:pt idx="5">
                  <c:v>0.27345120875547463</c:v>
                </c:pt>
                <c:pt idx="6">
                  <c:v>0.27398833562482477</c:v>
                </c:pt>
                <c:pt idx="7">
                  <c:v>0.27465881167040757</c:v>
                </c:pt>
                <c:pt idx="8">
                  <c:v>0.27548482677682246</c:v>
                </c:pt>
                <c:pt idx="9">
                  <c:v>0.27656920935538648</c:v>
                </c:pt>
                <c:pt idx="10">
                  <c:v>0.27801196565097053</c:v>
                </c:pt>
                <c:pt idx="11">
                  <c:v>0.27997590206500195</c:v>
                </c:pt>
                <c:pt idx="12">
                  <c:v>0.28290413327623942</c:v>
                </c:pt>
                <c:pt idx="13">
                  <c:v>0.28822993069357644</c:v>
                </c:pt>
                <c:pt idx="14">
                  <c:v>0.30301340764408469</c:v>
                </c:pt>
                <c:pt idx="15">
                  <c:v>0.33967224088582293</c:v>
                </c:pt>
                <c:pt idx="16">
                  <c:v>0.34243137413095637</c:v>
                </c:pt>
                <c:pt idx="17">
                  <c:v>0.35048052215420106</c:v>
                </c:pt>
                <c:pt idx="18">
                  <c:v>0.34129914458418126</c:v>
                </c:pt>
                <c:pt idx="19">
                  <c:v>0.38617641093303723</c:v>
                </c:pt>
                <c:pt idx="20">
                  <c:v>0.39951748597533659</c:v>
                </c:pt>
                <c:pt idx="21">
                  <c:v>0.47812806024971255</c:v>
                </c:pt>
                <c:pt idx="22">
                  <c:v>0.52128410391082958</c:v>
                </c:pt>
                <c:pt idx="23">
                  <c:v>0.49593083231567053</c:v>
                </c:pt>
                <c:pt idx="24">
                  <c:v>0.65511147108674106</c:v>
                </c:pt>
                <c:pt idx="25">
                  <c:v>0.68633557329502604</c:v>
                </c:pt>
                <c:pt idx="26">
                  <c:v>0.85691180053302796</c:v>
                </c:pt>
                <c:pt idx="27">
                  <c:v>0.8394804272846853</c:v>
                </c:pt>
                <c:pt idx="28">
                  <c:v>0.71643279935614379</c:v>
                </c:pt>
                <c:pt idx="29">
                  <c:v>0.577326979681557</c:v>
                </c:pt>
                <c:pt idx="30">
                  <c:v>0.69303888876625552</c:v>
                </c:pt>
                <c:pt idx="31">
                  <c:v>0.57947241367506497</c:v>
                </c:pt>
                <c:pt idx="32">
                  <c:v>0.81237327152218242</c:v>
                </c:pt>
                <c:pt idx="33">
                  <c:v>0.71027232451030575</c:v>
                </c:pt>
                <c:pt idx="34">
                  <c:v>0.80028764140063324</c:v>
                </c:pt>
                <c:pt idx="35">
                  <c:v>0.55785439499348832</c:v>
                </c:pt>
                <c:pt idx="36">
                  <c:v>0.55432713252189969</c:v>
                </c:pt>
                <c:pt idx="37">
                  <c:v>0.59731265980964354</c:v>
                </c:pt>
                <c:pt idx="38">
                  <c:v>0.48290567096747317</c:v>
                </c:pt>
                <c:pt idx="39">
                  <c:v>0.39302748035093932</c:v>
                </c:pt>
                <c:pt idx="40">
                  <c:v>0.35115857742930318</c:v>
                </c:pt>
                <c:pt idx="41">
                  <c:v>0.29388250233237362</c:v>
                </c:pt>
                <c:pt idx="42">
                  <c:v>0.28949657601840562</c:v>
                </c:pt>
                <c:pt idx="43">
                  <c:v>0.29859391548389541</c:v>
                </c:pt>
                <c:pt idx="44">
                  <c:v>0.23127556978357711</c:v>
                </c:pt>
                <c:pt idx="45">
                  <c:v>0.16300616747505642</c:v>
                </c:pt>
                <c:pt idx="46">
                  <c:v>0.13412772330846745</c:v>
                </c:pt>
                <c:pt idx="47">
                  <c:v>0.10588740792028238</c:v>
                </c:pt>
                <c:pt idx="48">
                  <c:v>0.12143124190033809</c:v>
                </c:pt>
                <c:pt idx="49">
                  <c:v>9.3025873076765977E-2</c:v>
                </c:pt>
                <c:pt idx="50">
                  <c:v>8.2401254941214572E-2</c:v>
                </c:pt>
                <c:pt idx="51">
                  <c:v>7.0958021639221033E-2</c:v>
                </c:pt>
                <c:pt idx="52">
                  <c:v>4.2554000661747846E-2</c:v>
                </c:pt>
                <c:pt idx="53">
                  <c:v>3.7496724533389272E-2</c:v>
                </c:pt>
                <c:pt idx="54">
                  <c:v>3.0344450041326645E-2</c:v>
                </c:pt>
                <c:pt idx="55">
                  <c:v>2.3148250997569401E-2</c:v>
                </c:pt>
                <c:pt idx="56">
                  <c:v>1.8924837395096508E-2</c:v>
                </c:pt>
                <c:pt idx="57">
                  <c:v>1.5504832961320374E-2</c:v>
                </c:pt>
                <c:pt idx="58">
                  <c:v>1.3665197972265588E-2</c:v>
                </c:pt>
                <c:pt idx="59">
                  <c:v>1.2298783121591302E-2</c:v>
                </c:pt>
                <c:pt idx="60">
                  <c:v>8.2863244979428513E-3</c:v>
                </c:pt>
                <c:pt idx="61">
                  <c:v>6.9762943529249619E-3</c:v>
                </c:pt>
                <c:pt idx="62">
                  <c:v>5.2946785707280826E-3</c:v>
                </c:pt>
                <c:pt idx="63">
                  <c:v>3.9369162264924693E-3</c:v>
                </c:pt>
              </c:numCache>
            </c:numRef>
          </c:yVal>
          <c:smooth val="0"/>
        </c:ser>
        <c:dLbls>
          <c:showLegendKey val="0"/>
          <c:showVal val="0"/>
          <c:showCatName val="0"/>
          <c:showSerName val="0"/>
          <c:showPercent val="0"/>
          <c:showBubbleSize val="0"/>
        </c:dLbls>
        <c:axId val="176518208"/>
        <c:axId val="176518784"/>
      </c:scatterChart>
      <c:valAx>
        <c:axId val="1765182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Periodo (s)</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18784"/>
        <c:crosses val="autoZero"/>
        <c:crossBetween val="midCat"/>
      </c:valAx>
      <c:valAx>
        <c:axId val="1765187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SA (g)</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5182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Montefiorino 1</c:v>
          </c:tx>
          <c:spPr>
            <a:ln w="19050" cap="rnd">
              <a:solidFill>
                <a:schemeClr val="accent1"/>
              </a:solidFill>
              <a:round/>
            </a:ln>
            <a:effectLst/>
          </c:spPr>
          <c:marker>
            <c:symbol val="none"/>
          </c:marker>
          <c:xVal>
            <c:numRef>
              <c:f>Montefiorino!$A$3:$A$127</c:f>
              <c:numCache>
                <c:formatCode>0.00</c:formatCode>
                <c:ptCount val="125"/>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numCache>
            </c:numRef>
          </c:xVal>
          <c:yVal>
            <c:numRef>
              <c:f>Montefiorino!$B$3:$B$127</c:f>
              <c:numCache>
                <c:formatCode>0.000</c:formatCode>
                <c:ptCount val="125"/>
                <c:pt idx="0">
                  <c:v>1.4327385334513651E-3</c:v>
                </c:pt>
                <c:pt idx="1">
                  <c:v>2.9064104123732054E-3</c:v>
                </c:pt>
                <c:pt idx="2">
                  <c:v>4.4674300355050829E-3</c:v>
                </c:pt>
                <c:pt idx="3">
                  <c:v>6.0364590588346916E-3</c:v>
                </c:pt>
                <c:pt idx="4">
                  <c:v>7.5865596274711875E-3</c:v>
                </c:pt>
                <c:pt idx="5">
                  <c:v>8.9829977205151696E-3</c:v>
                </c:pt>
                <c:pt idx="6">
                  <c:v>1.047919264019148E-2</c:v>
                </c:pt>
                <c:pt idx="7">
                  <c:v>1.2022537330947118E-2</c:v>
                </c:pt>
                <c:pt idx="8">
                  <c:v>1.3856811885964968E-2</c:v>
                </c:pt>
                <c:pt idx="9">
                  <c:v>1.5847440952295969E-2</c:v>
                </c:pt>
                <c:pt idx="10">
                  <c:v>1.7906722469463822E-2</c:v>
                </c:pt>
                <c:pt idx="11">
                  <c:v>1.8821096843994817E-2</c:v>
                </c:pt>
                <c:pt idx="12">
                  <c:v>1.8746836497785201E-2</c:v>
                </c:pt>
                <c:pt idx="13">
                  <c:v>1.8844982288680763E-2</c:v>
                </c:pt>
                <c:pt idx="14">
                  <c:v>1.9058597550843423E-2</c:v>
                </c:pt>
                <c:pt idx="15">
                  <c:v>1.901196944343949E-2</c:v>
                </c:pt>
                <c:pt idx="16">
                  <c:v>1.9055584134556186E-2</c:v>
                </c:pt>
                <c:pt idx="17">
                  <c:v>1.9184014848843939E-2</c:v>
                </c:pt>
                <c:pt idx="18">
                  <c:v>2.017212842994252E-2</c:v>
                </c:pt>
                <c:pt idx="19">
                  <c:v>2.1383929531058551E-2</c:v>
                </c:pt>
                <c:pt idx="20">
                  <c:v>2.2742305632793683E-2</c:v>
                </c:pt>
                <c:pt idx="21">
                  <c:v>2.3439960770536575E-2</c:v>
                </c:pt>
                <c:pt idx="22">
                  <c:v>2.3997857457533519E-2</c:v>
                </c:pt>
                <c:pt idx="23">
                  <c:v>2.4789741253571241E-2</c:v>
                </c:pt>
                <c:pt idx="24">
                  <c:v>2.5507459003129309E-2</c:v>
                </c:pt>
                <c:pt idx="25">
                  <c:v>2.5910087131953068E-2</c:v>
                </c:pt>
                <c:pt idx="26">
                  <c:v>2.6475414851650451E-2</c:v>
                </c:pt>
                <c:pt idx="27">
                  <c:v>2.6964323403524823E-2</c:v>
                </c:pt>
                <c:pt idx="28">
                  <c:v>2.5361621995276015E-2</c:v>
                </c:pt>
                <c:pt idx="29">
                  <c:v>2.3844633259698454E-2</c:v>
                </c:pt>
                <c:pt idx="30">
                  <c:v>2.2438296433749984E-2</c:v>
                </c:pt>
                <c:pt idx="31">
                  <c:v>2.1282410291141397E-2</c:v>
                </c:pt>
                <c:pt idx="32">
                  <c:v>2.0285534650749126E-2</c:v>
                </c:pt>
                <c:pt idx="33">
                  <c:v>1.945930950600441E-2</c:v>
                </c:pt>
                <c:pt idx="34">
                  <c:v>1.893687290340329E-2</c:v>
                </c:pt>
                <c:pt idx="35">
                  <c:v>1.8549927602486874E-2</c:v>
                </c:pt>
                <c:pt idx="36">
                  <c:v>1.823915899715017E-2</c:v>
                </c:pt>
                <c:pt idx="37">
                  <c:v>1.8093881607009168E-2</c:v>
                </c:pt>
                <c:pt idx="38">
                  <c:v>1.8252878502615883E-2</c:v>
                </c:pt>
                <c:pt idx="39">
                  <c:v>1.8523038126944551E-2</c:v>
                </c:pt>
                <c:pt idx="40">
                  <c:v>1.8893291863473299E-2</c:v>
                </c:pt>
                <c:pt idx="41">
                  <c:v>1.6998806883161244E-2</c:v>
                </c:pt>
                <c:pt idx="42">
                  <c:v>1.5204110440910114E-2</c:v>
                </c:pt>
                <c:pt idx="43">
                  <c:v>1.3570358251954632E-2</c:v>
                </c:pt>
                <c:pt idx="44">
                  <c:v>1.3026481229483383E-2</c:v>
                </c:pt>
                <c:pt idx="45">
                  <c:v>1.2966829217787882E-2</c:v>
                </c:pt>
                <c:pt idx="46">
                  <c:v>1.3018755927894485E-2</c:v>
                </c:pt>
                <c:pt idx="47">
                  <c:v>1.3109217859173926E-2</c:v>
                </c:pt>
                <c:pt idx="48">
                  <c:v>1.3224218280546209E-2</c:v>
                </c:pt>
                <c:pt idx="49">
                  <c:v>1.3479948893036008E-2</c:v>
                </c:pt>
                <c:pt idx="50">
                  <c:v>1.3787608589658383E-2</c:v>
                </c:pt>
                <c:pt idx="51">
                  <c:v>1.3755567827453642E-2</c:v>
                </c:pt>
                <c:pt idx="52">
                  <c:v>1.3842660787246493E-2</c:v>
                </c:pt>
                <c:pt idx="53">
                  <c:v>1.4061731858024602E-2</c:v>
                </c:pt>
                <c:pt idx="54">
                  <c:v>1.4228121050871605E-2</c:v>
                </c:pt>
                <c:pt idx="55">
                  <c:v>1.4501714530208092E-2</c:v>
                </c:pt>
                <c:pt idx="56">
                  <c:v>1.4903217308340969E-2</c:v>
                </c:pt>
                <c:pt idx="57">
                  <c:v>1.5087684493683804E-2</c:v>
                </c:pt>
                <c:pt idx="58">
                  <c:v>1.5144049677313091E-2</c:v>
                </c:pt>
                <c:pt idx="59">
                  <c:v>1.5318292775732472E-2</c:v>
                </c:pt>
                <c:pt idx="60">
                  <c:v>1.5509917970040647E-2</c:v>
                </c:pt>
                <c:pt idx="61">
                  <c:v>1.5576224200380207E-2</c:v>
                </c:pt>
                <c:pt idx="62">
                  <c:v>1.5771951992273759E-2</c:v>
                </c:pt>
                <c:pt idx="63">
                  <c:v>1.6076334667750845E-2</c:v>
                </c:pt>
                <c:pt idx="64">
                  <c:v>1.59004377636827E-2</c:v>
                </c:pt>
                <c:pt idx="65">
                  <c:v>1.5862350641603129E-2</c:v>
                </c:pt>
                <c:pt idx="66">
                  <c:v>1.6123233226359567E-2</c:v>
                </c:pt>
                <c:pt idx="67">
                  <c:v>1.6581408455100605E-2</c:v>
                </c:pt>
                <c:pt idx="68">
                  <c:v>1.6906896438856601E-2</c:v>
                </c:pt>
                <c:pt idx="69">
                  <c:v>1.7289271192429567E-2</c:v>
                </c:pt>
                <c:pt idx="70">
                  <c:v>1.702608722535575E-2</c:v>
                </c:pt>
                <c:pt idx="71">
                  <c:v>1.7206156955637375E-2</c:v>
                </c:pt>
                <c:pt idx="72">
                  <c:v>1.7909359546064416E-2</c:v>
                </c:pt>
                <c:pt idx="73">
                  <c:v>1.7944029683940033E-2</c:v>
                </c:pt>
                <c:pt idx="74">
                  <c:v>1.8068704894425736E-2</c:v>
                </c:pt>
                <c:pt idx="75">
                  <c:v>1.7414762999617139E-2</c:v>
                </c:pt>
                <c:pt idx="76">
                  <c:v>1.6508739881797817E-2</c:v>
                </c:pt>
                <c:pt idx="77">
                  <c:v>1.5085993518347071E-2</c:v>
                </c:pt>
                <c:pt idx="78">
                  <c:v>1.4774332771411453E-2</c:v>
                </c:pt>
                <c:pt idx="79">
                  <c:v>1.4857796925960252E-2</c:v>
                </c:pt>
                <c:pt idx="80">
                  <c:v>1.5484697272424729E-2</c:v>
                </c:pt>
                <c:pt idx="81">
                  <c:v>1.541061937042143E-2</c:v>
                </c:pt>
                <c:pt idx="82">
                  <c:v>1.5009060780012894E-2</c:v>
                </c:pt>
                <c:pt idx="83">
                  <c:v>1.5147115285638488E-2</c:v>
                </c:pt>
                <c:pt idx="84">
                  <c:v>1.5485613920175802E-2</c:v>
                </c:pt>
                <c:pt idx="85">
                  <c:v>1.5828758402866953E-2</c:v>
                </c:pt>
                <c:pt idx="86">
                  <c:v>1.5852045905703143E-2</c:v>
                </c:pt>
                <c:pt idx="87">
                  <c:v>1.6030569104310961E-2</c:v>
                </c:pt>
                <c:pt idx="88">
                  <c:v>1.5980207474849385E-2</c:v>
                </c:pt>
                <c:pt idx="89">
                  <c:v>1.5880621009382079E-2</c:v>
                </c:pt>
                <c:pt idx="90">
                  <c:v>1.5550105745188609E-2</c:v>
                </c:pt>
                <c:pt idx="91">
                  <c:v>1.557874456867806E-2</c:v>
                </c:pt>
                <c:pt idx="92">
                  <c:v>1.5986030648519556E-2</c:v>
                </c:pt>
                <c:pt idx="93">
                  <c:v>1.6289566911082271E-2</c:v>
                </c:pt>
                <c:pt idx="94">
                  <c:v>1.6257951427677546E-2</c:v>
                </c:pt>
                <c:pt idx="95">
                  <c:v>1.5927805118348608E-2</c:v>
                </c:pt>
                <c:pt idx="96">
                  <c:v>1.5631410800201397E-2</c:v>
                </c:pt>
                <c:pt idx="97">
                  <c:v>1.5623784044609536E-2</c:v>
                </c:pt>
                <c:pt idx="98">
                  <c:v>1.6053677926950158E-2</c:v>
                </c:pt>
                <c:pt idx="99">
                  <c:v>1.6164053531574928E-2</c:v>
                </c:pt>
                <c:pt idx="100">
                  <c:v>1.6245610393364762E-2</c:v>
                </c:pt>
                <c:pt idx="101">
                  <c:v>1.5621762509248615E-2</c:v>
                </c:pt>
                <c:pt idx="102">
                  <c:v>1.456774572041091E-2</c:v>
                </c:pt>
                <c:pt idx="103">
                  <c:v>1.1656213360092803E-2</c:v>
                </c:pt>
                <c:pt idx="104">
                  <c:v>1.0815081443790066E-2</c:v>
                </c:pt>
                <c:pt idx="105">
                  <c:v>1.1285365235764198E-2</c:v>
                </c:pt>
                <c:pt idx="106">
                  <c:v>1.1319070645435948E-2</c:v>
                </c:pt>
                <c:pt idx="107">
                  <c:v>1.1654345050028346E-2</c:v>
                </c:pt>
                <c:pt idx="108">
                  <c:v>1.1906535382029355E-2</c:v>
                </c:pt>
                <c:pt idx="109">
                  <c:v>1.1861444492281966E-2</c:v>
                </c:pt>
                <c:pt idx="110">
                  <c:v>1.1836521052697441E-2</c:v>
                </c:pt>
                <c:pt idx="111">
                  <c:v>1.2009588182405205E-2</c:v>
                </c:pt>
                <c:pt idx="112">
                  <c:v>1.1999518944182138E-2</c:v>
                </c:pt>
                <c:pt idx="113">
                  <c:v>1.1539057920471099E-2</c:v>
                </c:pt>
                <c:pt idx="114">
                  <c:v>1.1359389012719257E-2</c:v>
                </c:pt>
                <c:pt idx="115">
                  <c:v>1.1449403257010481E-2</c:v>
                </c:pt>
                <c:pt idx="116">
                  <c:v>1.1665546275487335E-2</c:v>
                </c:pt>
                <c:pt idx="117">
                  <c:v>1.185891085512491E-2</c:v>
                </c:pt>
                <c:pt idx="118">
                  <c:v>1.221406249194055E-2</c:v>
                </c:pt>
                <c:pt idx="119">
                  <c:v>1.2151473985444994E-2</c:v>
                </c:pt>
                <c:pt idx="120">
                  <c:v>1.2207932662273428E-2</c:v>
                </c:pt>
                <c:pt idx="121">
                  <c:v>1.1954393680555031E-2</c:v>
                </c:pt>
                <c:pt idx="122">
                  <c:v>1.1450377506540186E-2</c:v>
                </c:pt>
                <c:pt idx="123">
                  <c:v>1.0931496318649106E-2</c:v>
                </c:pt>
                <c:pt idx="124">
                  <c:v>1.1048638657847085E-2</c:v>
                </c:pt>
              </c:numCache>
            </c:numRef>
          </c:yVal>
          <c:smooth val="1"/>
        </c:ser>
        <c:ser>
          <c:idx val="1"/>
          <c:order val="1"/>
          <c:tx>
            <c:v>Montefiorino 2</c:v>
          </c:tx>
          <c:spPr>
            <a:ln w="19050" cap="rnd">
              <a:solidFill>
                <a:schemeClr val="accent2"/>
              </a:solidFill>
              <a:round/>
            </a:ln>
            <a:effectLst/>
          </c:spPr>
          <c:marker>
            <c:symbol val="none"/>
          </c:marker>
          <c:xVal>
            <c:numRef>
              <c:f>Montefiorino!$C$3:$C$151</c:f>
              <c:numCache>
                <c:formatCode>0.00</c:formatCode>
                <c:ptCount val="149"/>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numCache>
            </c:numRef>
          </c:xVal>
          <c:yVal>
            <c:numRef>
              <c:f>Montefiorino!$D$3:$D$151</c:f>
              <c:numCache>
                <c:formatCode>0.000</c:formatCode>
                <c:ptCount val="149"/>
                <c:pt idx="0">
                  <c:v>2.6075993918093839E-3</c:v>
                </c:pt>
                <c:pt idx="1">
                  <c:v>5.3716619893219124E-3</c:v>
                </c:pt>
                <c:pt idx="2">
                  <c:v>8.4717140567910319E-3</c:v>
                </c:pt>
                <c:pt idx="3">
                  <c:v>1.1603834668825821E-2</c:v>
                </c:pt>
                <c:pt idx="4">
                  <c:v>1.4600311479693573E-2</c:v>
                </c:pt>
                <c:pt idx="5">
                  <c:v>1.5988054743489979E-2</c:v>
                </c:pt>
                <c:pt idx="6">
                  <c:v>1.7508242816803184E-2</c:v>
                </c:pt>
                <c:pt idx="7">
                  <c:v>1.9101594944679945E-2</c:v>
                </c:pt>
                <c:pt idx="8">
                  <c:v>1.8371931424032258E-2</c:v>
                </c:pt>
                <c:pt idx="9">
                  <c:v>1.7174878538191541E-2</c:v>
                </c:pt>
                <c:pt idx="10">
                  <c:v>1.6176311054445797E-2</c:v>
                </c:pt>
                <c:pt idx="11">
                  <c:v>1.6103297934254027E-2</c:v>
                </c:pt>
                <c:pt idx="12">
                  <c:v>1.6872720350183307E-2</c:v>
                </c:pt>
                <c:pt idx="13">
                  <c:v>1.7801974523605022E-2</c:v>
                </c:pt>
                <c:pt idx="14">
                  <c:v>1.8152701977638307E-2</c:v>
                </c:pt>
                <c:pt idx="15">
                  <c:v>1.6398849435136021E-2</c:v>
                </c:pt>
                <c:pt idx="16">
                  <c:v>1.4818382560599629E-2</c:v>
                </c:pt>
                <c:pt idx="17">
                  <c:v>1.3485996168247111E-2</c:v>
                </c:pt>
                <c:pt idx="18">
                  <c:v>1.3828363323941962E-2</c:v>
                </c:pt>
                <c:pt idx="19">
                  <c:v>1.4360892075247295E-2</c:v>
                </c:pt>
                <c:pt idx="20">
                  <c:v>1.5003556573030659E-2</c:v>
                </c:pt>
                <c:pt idx="21">
                  <c:v>1.5394681695325823E-2</c:v>
                </c:pt>
                <c:pt idx="22">
                  <c:v>1.5844137465673671E-2</c:v>
                </c:pt>
                <c:pt idx="23">
                  <c:v>1.6520184777876527E-2</c:v>
                </c:pt>
                <c:pt idx="24">
                  <c:v>1.7166594559340092E-2</c:v>
                </c:pt>
                <c:pt idx="25">
                  <c:v>1.7631052302809581E-2</c:v>
                </c:pt>
                <c:pt idx="26">
                  <c:v>1.8270442307253904E-2</c:v>
                </c:pt>
                <c:pt idx="27">
                  <c:v>1.8891685658401141E-2</c:v>
                </c:pt>
                <c:pt idx="28">
                  <c:v>1.8202026900466586E-2</c:v>
                </c:pt>
                <c:pt idx="29">
                  <c:v>1.7691008337714479E-2</c:v>
                </c:pt>
                <c:pt idx="30">
                  <c:v>1.7350174915094673E-2</c:v>
                </c:pt>
                <c:pt idx="31">
                  <c:v>1.755064782079457E-2</c:v>
                </c:pt>
                <c:pt idx="32">
                  <c:v>1.7950058986646394E-2</c:v>
                </c:pt>
                <c:pt idx="33">
                  <c:v>1.8472087027762922E-2</c:v>
                </c:pt>
                <c:pt idx="34">
                  <c:v>1.8945704943543046E-2</c:v>
                </c:pt>
                <c:pt idx="35">
                  <c:v>1.9382549029802243E-2</c:v>
                </c:pt>
                <c:pt idx="36">
                  <c:v>1.9915526007204708E-2</c:v>
                </c:pt>
                <c:pt idx="37">
                  <c:v>2.0348771328849078E-2</c:v>
                </c:pt>
                <c:pt idx="38">
                  <c:v>2.0442734649028196E-2</c:v>
                </c:pt>
                <c:pt idx="39">
                  <c:v>2.0777512232251345E-2</c:v>
                </c:pt>
                <c:pt idx="40">
                  <c:v>2.1354724820860798E-2</c:v>
                </c:pt>
                <c:pt idx="41">
                  <c:v>2.17776945735863E-2</c:v>
                </c:pt>
                <c:pt idx="42">
                  <c:v>2.2302436232968653E-2</c:v>
                </c:pt>
                <c:pt idx="43">
                  <c:v>2.2936534478908466E-2</c:v>
                </c:pt>
                <c:pt idx="44">
                  <c:v>2.1893782350253278E-2</c:v>
                </c:pt>
                <c:pt idx="45">
                  <c:v>2.0244694268887614E-2</c:v>
                </c:pt>
                <c:pt idx="46">
                  <c:v>1.8788099509994268E-2</c:v>
                </c:pt>
                <c:pt idx="47">
                  <c:v>1.7897927813617015E-2</c:v>
                </c:pt>
                <c:pt idx="48">
                  <c:v>1.749522250643026E-2</c:v>
                </c:pt>
                <c:pt idx="49">
                  <c:v>1.7189242089335172E-2</c:v>
                </c:pt>
                <c:pt idx="50">
                  <c:v>1.6954160762729254E-2</c:v>
                </c:pt>
                <c:pt idx="51">
                  <c:v>1.6534787796388225E-2</c:v>
                </c:pt>
                <c:pt idx="52">
                  <c:v>1.619567733690214E-2</c:v>
                </c:pt>
                <c:pt idx="53">
                  <c:v>1.5963489531357719E-2</c:v>
                </c:pt>
                <c:pt idx="54">
                  <c:v>1.5895258256963894E-2</c:v>
                </c:pt>
                <c:pt idx="55">
                  <c:v>1.5960773510565747E-2</c:v>
                </c:pt>
                <c:pt idx="56">
                  <c:v>1.6166119386795505E-2</c:v>
                </c:pt>
                <c:pt idx="57">
                  <c:v>1.6246986331048169E-2</c:v>
                </c:pt>
                <c:pt idx="58">
                  <c:v>1.6257557624800929E-2</c:v>
                </c:pt>
                <c:pt idx="59">
                  <c:v>1.6398561365410604E-2</c:v>
                </c:pt>
                <c:pt idx="60">
                  <c:v>1.6568425229977375E-2</c:v>
                </c:pt>
                <c:pt idx="61">
                  <c:v>1.6618625056569695E-2</c:v>
                </c:pt>
                <c:pt idx="62">
                  <c:v>1.681595490829163E-2</c:v>
                </c:pt>
                <c:pt idx="63">
                  <c:v>1.7147832978241136E-2</c:v>
                </c:pt>
                <c:pt idx="64">
                  <c:v>1.729239753899443E-2</c:v>
                </c:pt>
                <c:pt idx="65">
                  <c:v>1.7534450034342335E-2</c:v>
                </c:pt>
                <c:pt idx="66">
                  <c:v>1.8088850766833503E-2</c:v>
                </c:pt>
                <c:pt idx="67">
                  <c:v>1.9184994940267985E-2</c:v>
                </c:pt>
                <c:pt idx="68">
                  <c:v>1.8687503788782544E-2</c:v>
                </c:pt>
                <c:pt idx="69">
                  <c:v>1.8072358765157538E-2</c:v>
                </c:pt>
                <c:pt idx="70">
                  <c:v>1.6794118119752975E-2</c:v>
                </c:pt>
                <c:pt idx="71">
                  <c:v>1.6542079552966982E-2</c:v>
                </c:pt>
                <c:pt idx="72">
                  <c:v>1.7128250936728189E-2</c:v>
                </c:pt>
                <c:pt idx="73">
                  <c:v>1.6990533473175386E-2</c:v>
                </c:pt>
                <c:pt idx="74">
                  <c:v>1.6807313414965983E-2</c:v>
                </c:pt>
                <c:pt idx="75">
                  <c:v>1.4544461489208798E-2</c:v>
                </c:pt>
                <c:pt idx="76">
                  <c:v>1.3698326936438122E-2</c:v>
                </c:pt>
                <c:pt idx="77">
                  <c:v>1.3973325245391771E-2</c:v>
                </c:pt>
                <c:pt idx="78">
                  <c:v>1.419872563700058E-2</c:v>
                </c:pt>
                <c:pt idx="79">
                  <c:v>1.4423816484547849E-2</c:v>
                </c:pt>
                <c:pt idx="80">
                  <c:v>1.4427754660535988E-2</c:v>
                </c:pt>
                <c:pt idx="81">
                  <c:v>1.4607632329635701E-2</c:v>
                </c:pt>
                <c:pt idx="82">
                  <c:v>1.4968336160124506E-2</c:v>
                </c:pt>
                <c:pt idx="83">
                  <c:v>1.4795120326268776E-2</c:v>
                </c:pt>
                <c:pt idx="84">
                  <c:v>1.5001308370540293E-2</c:v>
                </c:pt>
                <c:pt idx="85">
                  <c:v>1.5540601694132067E-2</c:v>
                </c:pt>
                <c:pt idx="86">
                  <c:v>1.5399295964931312E-2</c:v>
                </c:pt>
                <c:pt idx="87">
                  <c:v>1.5215806539267759E-2</c:v>
                </c:pt>
                <c:pt idx="88">
                  <c:v>1.493652045687318E-2</c:v>
                </c:pt>
                <c:pt idx="89">
                  <c:v>1.5018839415413042E-2</c:v>
                </c:pt>
                <c:pt idx="90">
                  <c:v>1.5561831944215248E-2</c:v>
                </c:pt>
                <c:pt idx="91">
                  <c:v>1.582227991056645E-2</c:v>
                </c:pt>
                <c:pt idx="92">
                  <c:v>1.6107924912409279E-2</c:v>
                </c:pt>
                <c:pt idx="93">
                  <c:v>1.5874141552881658E-2</c:v>
                </c:pt>
                <c:pt idx="94">
                  <c:v>1.6057326666647626E-2</c:v>
                </c:pt>
                <c:pt idx="95">
                  <c:v>1.6698534676912232E-2</c:v>
                </c:pt>
                <c:pt idx="96">
                  <c:v>1.7283221209611663E-2</c:v>
                </c:pt>
                <c:pt idx="97">
                  <c:v>1.7986744861333673E-2</c:v>
                </c:pt>
                <c:pt idx="98">
                  <c:v>1.8251326808587102E-2</c:v>
                </c:pt>
                <c:pt idx="99">
                  <c:v>1.8357957604146463E-2</c:v>
                </c:pt>
                <c:pt idx="100">
                  <c:v>1.864053979561181E-2</c:v>
                </c:pt>
                <c:pt idx="101">
                  <c:v>1.8631493694833356E-2</c:v>
                </c:pt>
                <c:pt idx="102">
                  <c:v>1.8591881093266125E-2</c:v>
                </c:pt>
                <c:pt idx="103">
                  <c:v>1.8451859142180328E-2</c:v>
                </c:pt>
                <c:pt idx="104">
                  <c:v>1.8066499300615473E-2</c:v>
                </c:pt>
                <c:pt idx="105">
                  <c:v>1.7644072473827221E-2</c:v>
                </c:pt>
                <c:pt idx="106">
                  <c:v>1.8111296781297123E-2</c:v>
                </c:pt>
                <c:pt idx="107">
                  <c:v>1.7951247513322676E-2</c:v>
                </c:pt>
                <c:pt idx="108">
                  <c:v>1.6167016807599213E-2</c:v>
                </c:pt>
                <c:pt idx="109">
                  <c:v>1.5622017507277652E-2</c:v>
                </c:pt>
                <c:pt idx="110">
                  <c:v>1.5685358840024893E-2</c:v>
                </c:pt>
                <c:pt idx="111">
                  <c:v>1.5512631533618574E-2</c:v>
                </c:pt>
                <c:pt idx="112">
                  <c:v>1.5372136899292834E-2</c:v>
                </c:pt>
                <c:pt idx="113">
                  <c:v>1.504763296541994E-2</c:v>
                </c:pt>
                <c:pt idx="114">
                  <c:v>1.509614761286932E-2</c:v>
                </c:pt>
                <c:pt idx="115">
                  <c:v>1.5514412493918887E-2</c:v>
                </c:pt>
                <c:pt idx="116">
                  <c:v>1.6024596623961121E-2</c:v>
                </c:pt>
                <c:pt idx="117">
                  <c:v>1.6116117173622834E-2</c:v>
                </c:pt>
                <c:pt idx="118">
                  <c:v>1.6135835238998465E-2</c:v>
                </c:pt>
                <c:pt idx="119">
                  <c:v>1.631527995854181E-2</c:v>
                </c:pt>
                <c:pt idx="120">
                  <c:v>1.6503504944242402E-2</c:v>
                </c:pt>
                <c:pt idx="121">
                  <c:v>1.6123069196539389E-2</c:v>
                </c:pt>
                <c:pt idx="122">
                  <c:v>1.6257448796778116E-2</c:v>
                </c:pt>
                <c:pt idx="123">
                  <c:v>1.6885493948963715E-2</c:v>
                </c:pt>
                <c:pt idx="124">
                  <c:v>1.7244284350023134E-2</c:v>
                </c:pt>
                <c:pt idx="125">
                  <c:v>1.7533786793360328E-2</c:v>
                </c:pt>
                <c:pt idx="126">
                  <c:v>1.7439049382151135E-2</c:v>
                </c:pt>
                <c:pt idx="127">
                  <c:v>1.6354682323523956E-2</c:v>
                </c:pt>
                <c:pt idx="128">
                  <c:v>1.5014244963226904E-2</c:v>
                </c:pt>
                <c:pt idx="129">
                  <c:v>1.4825976697004594E-2</c:v>
                </c:pt>
                <c:pt idx="130">
                  <c:v>1.4611721456282117E-2</c:v>
                </c:pt>
                <c:pt idx="131">
                  <c:v>1.4390554241478644E-2</c:v>
                </c:pt>
                <c:pt idx="132">
                  <c:v>1.207569299548491E-2</c:v>
                </c:pt>
                <c:pt idx="133">
                  <c:v>1.1132130401507564E-2</c:v>
                </c:pt>
                <c:pt idx="134">
                  <c:v>1.127195710469283E-2</c:v>
                </c:pt>
                <c:pt idx="135">
                  <c:v>1.143698690968867E-2</c:v>
                </c:pt>
                <c:pt idx="136">
                  <c:v>1.1578363518739896E-2</c:v>
                </c:pt>
                <c:pt idx="137">
                  <c:v>1.1674702432802815E-2</c:v>
                </c:pt>
                <c:pt idx="138">
                  <c:v>1.1824417148559644E-2</c:v>
                </c:pt>
                <c:pt idx="139">
                  <c:v>1.1936291423496724E-2</c:v>
                </c:pt>
                <c:pt idx="140">
                  <c:v>1.2082688720525842E-2</c:v>
                </c:pt>
                <c:pt idx="141">
                  <c:v>1.221037813540542E-2</c:v>
                </c:pt>
                <c:pt idx="142">
                  <c:v>1.2278145820670499E-2</c:v>
                </c:pt>
                <c:pt idx="143">
                  <c:v>1.2349965172941681E-2</c:v>
                </c:pt>
                <c:pt idx="144">
                  <c:v>1.2422849836104824E-2</c:v>
                </c:pt>
                <c:pt idx="145">
                  <c:v>1.2501040316554732E-2</c:v>
                </c:pt>
                <c:pt idx="146">
                  <c:v>1.2548473885672498E-2</c:v>
                </c:pt>
                <c:pt idx="147">
                  <c:v>1.2581335518129386E-2</c:v>
                </c:pt>
                <c:pt idx="148">
                  <c:v>1.2582826778695776E-2</c:v>
                </c:pt>
              </c:numCache>
            </c:numRef>
          </c:yVal>
          <c:smooth val="1"/>
        </c:ser>
        <c:ser>
          <c:idx val="2"/>
          <c:order val="2"/>
          <c:tx>
            <c:v>Montefiorino Esterno</c:v>
          </c:tx>
          <c:spPr>
            <a:ln w="19050" cap="rnd">
              <a:solidFill>
                <a:schemeClr val="accent3"/>
              </a:solidFill>
              <a:round/>
            </a:ln>
            <a:effectLst/>
          </c:spPr>
          <c:marker>
            <c:symbol val="none"/>
          </c:marker>
          <c:xVal>
            <c:numRef>
              <c:f>Montefiorino!$E$3:$E$139</c:f>
              <c:numCache>
                <c:formatCode>0.00</c:formatCode>
                <c:ptCount val="13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numCache>
            </c:numRef>
          </c:xVal>
          <c:yVal>
            <c:numRef>
              <c:f>Montefiorino!$F$3:$F$139</c:f>
              <c:numCache>
                <c:formatCode>0.000</c:formatCode>
                <c:ptCount val="137"/>
                <c:pt idx="0">
                  <c:v>5.7195605311932095E-3</c:v>
                </c:pt>
                <c:pt idx="1">
                  <c:v>1.3323507357484525E-2</c:v>
                </c:pt>
                <c:pt idx="2">
                  <c:v>2.3589344553357452E-2</c:v>
                </c:pt>
                <c:pt idx="3">
                  <c:v>3.3718271601323922E-2</c:v>
                </c:pt>
                <c:pt idx="4">
                  <c:v>4.3137680501527824E-2</c:v>
                </c:pt>
                <c:pt idx="5">
                  <c:v>4.4181348028467793E-2</c:v>
                </c:pt>
                <c:pt idx="6">
                  <c:v>4.4610225305483177E-2</c:v>
                </c:pt>
                <c:pt idx="7">
                  <c:v>4.4302869817079024E-2</c:v>
                </c:pt>
                <c:pt idx="8">
                  <c:v>4.1662148792186889E-2</c:v>
                </c:pt>
                <c:pt idx="9">
                  <c:v>3.8559843101023963E-2</c:v>
                </c:pt>
                <c:pt idx="10">
                  <c:v>3.543782590344937E-2</c:v>
                </c:pt>
                <c:pt idx="11">
                  <c:v>3.5418667895801746E-2</c:v>
                </c:pt>
                <c:pt idx="12">
                  <c:v>3.8325734214725904E-2</c:v>
                </c:pt>
                <c:pt idx="13">
                  <c:v>4.1296924730941903E-2</c:v>
                </c:pt>
                <c:pt idx="14">
                  <c:v>4.2311088273228659E-2</c:v>
                </c:pt>
                <c:pt idx="15">
                  <c:v>3.6846363704349655E-2</c:v>
                </c:pt>
                <c:pt idx="16">
                  <c:v>3.1451500966561782E-2</c:v>
                </c:pt>
                <c:pt idx="17">
                  <c:v>2.612482578235216E-2</c:v>
                </c:pt>
                <c:pt idx="18">
                  <c:v>2.6949954642706064E-2</c:v>
                </c:pt>
                <c:pt idx="19">
                  <c:v>2.8450976208129645E-2</c:v>
                </c:pt>
                <c:pt idx="20">
                  <c:v>3.0250303425249963E-2</c:v>
                </c:pt>
                <c:pt idx="21">
                  <c:v>3.1508051753354131E-2</c:v>
                </c:pt>
                <c:pt idx="22">
                  <c:v>3.2600804652784476E-2</c:v>
                </c:pt>
                <c:pt idx="23">
                  <c:v>3.3926839290732362E-2</c:v>
                </c:pt>
                <c:pt idx="24">
                  <c:v>3.4833190271038629E-2</c:v>
                </c:pt>
                <c:pt idx="25">
                  <c:v>3.4798010675875388E-2</c:v>
                </c:pt>
                <c:pt idx="26">
                  <c:v>3.4929686275886669E-2</c:v>
                </c:pt>
                <c:pt idx="27">
                  <c:v>3.521787313872346E-2</c:v>
                </c:pt>
                <c:pt idx="28">
                  <c:v>3.5564182896228744E-2</c:v>
                </c:pt>
                <c:pt idx="29">
                  <c:v>3.6136500523749511E-2</c:v>
                </c:pt>
                <c:pt idx="30">
                  <c:v>3.6923530977860025E-2</c:v>
                </c:pt>
                <c:pt idx="31">
                  <c:v>3.4821849697344524E-2</c:v>
                </c:pt>
                <c:pt idx="32">
                  <c:v>3.2381667111935207E-2</c:v>
                </c:pt>
                <c:pt idx="33">
                  <c:v>3.0356228772169626E-2</c:v>
                </c:pt>
                <c:pt idx="34">
                  <c:v>2.9303451113631585E-2</c:v>
                </c:pt>
                <c:pt idx="35">
                  <c:v>2.8749804019768874E-2</c:v>
                </c:pt>
                <c:pt idx="36">
                  <c:v>2.8423364217812868E-2</c:v>
                </c:pt>
                <c:pt idx="37">
                  <c:v>2.8796722606046037E-2</c:v>
                </c:pt>
                <c:pt idx="38">
                  <c:v>3.0808875941505606E-2</c:v>
                </c:pt>
                <c:pt idx="39">
                  <c:v>3.3198071928653268E-2</c:v>
                </c:pt>
                <c:pt idx="40">
                  <c:v>3.5839314346018898E-2</c:v>
                </c:pt>
                <c:pt idx="41">
                  <c:v>3.5674047197537792E-2</c:v>
                </c:pt>
                <c:pt idx="42">
                  <c:v>3.5716232146908569E-2</c:v>
                </c:pt>
                <c:pt idx="43">
                  <c:v>3.5959797381528186E-2</c:v>
                </c:pt>
                <c:pt idx="44">
                  <c:v>3.2988314502611117E-2</c:v>
                </c:pt>
                <c:pt idx="45">
                  <c:v>2.8665082193258425E-2</c:v>
                </c:pt>
                <c:pt idx="46">
                  <c:v>2.4408757164807587E-2</c:v>
                </c:pt>
                <c:pt idx="47">
                  <c:v>2.2117540883301753E-2</c:v>
                </c:pt>
                <c:pt idx="48">
                  <c:v>2.2297217548318475E-2</c:v>
                </c:pt>
                <c:pt idx="49">
                  <c:v>2.2630131773760005E-2</c:v>
                </c:pt>
                <c:pt idx="50">
                  <c:v>2.302633278383592E-2</c:v>
                </c:pt>
                <c:pt idx="51">
                  <c:v>2.2909715987717637E-2</c:v>
                </c:pt>
                <c:pt idx="52">
                  <c:v>2.2884481960169317E-2</c:v>
                </c:pt>
                <c:pt idx="53">
                  <c:v>2.2967317347724798E-2</c:v>
                </c:pt>
                <c:pt idx="54">
                  <c:v>2.2936094385798494E-2</c:v>
                </c:pt>
                <c:pt idx="55">
                  <c:v>2.3068953223161066E-2</c:v>
                </c:pt>
                <c:pt idx="56">
                  <c:v>2.3395224841023254E-2</c:v>
                </c:pt>
                <c:pt idx="57">
                  <c:v>2.2927164712908749E-2</c:v>
                </c:pt>
                <c:pt idx="58">
                  <c:v>2.1915208072884707E-2</c:v>
                </c:pt>
                <c:pt idx="59">
                  <c:v>2.1100316296303431E-2</c:v>
                </c:pt>
                <c:pt idx="60">
                  <c:v>2.0596241268847203E-2</c:v>
                </c:pt>
                <c:pt idx="61">
                  <c:v>2.0320994650033647E-2</c:v>
                </c:pt>
                <c:pt idx="62">
                  <c:v>2.0144297558270866E-2</c:v>
                </c:pt>
                <c:pt idx="63">
                  <c:v>2.0077953345446181E-2</c:v>
                </c:pt>
                <c:pt idx="64">
                  <c:v>1.9728465901812903E-2</c:v>
                </c:pt>
                <c:pt idx="65">
                  <c:v>1.9682912471412819E-2</c:v>
                </c:pt>
                <c:pt idx="66">
                  <c:v>1.9814758360301755E-2</c:v>
                </c:pt>
                <c:pt idx="67">
                  <c:v>1.9952445639532568E-2</c:v>
                </c:pt>
                <c:pt idx="68">
                  <c:v>2.1398706453427833E-2</c:v>
                </c:pt>
                <c:pt idx="69">
                  <c:v>2.3337373495052362E-2</c:v>
                </c:pt>
                <c:pt idx="70">
                  <c:v>2.2427617887854027E-2</c:v>
                </c:pt>
                <c:pt idx="71">
                  <c:v>2.0644666974608056E-2</c:v>
                </c:pt>
                <c:pt idx="72">
                  <c:v>1.762779020102961E-2</c:v>
                </c:pt>
                <c:pt idx="73">
                  <c:v>1.730917155668828E-2</c:v>
                </c:pt>
                <c:pt idx="74">
                  <c:v>1.7910927308675537E-2</c:v>
                </c:pt>
                <c:pt idx="75">
                  <c:v>1.8446766958255055E-2</c:v>
                </c:pt>
                <c:pt idx="76">
                  <c:v>1.8722269811867913E-2</c:v>
                </c:pt>
                <c:pt idx="77">
                  <c:v>1.8705947013716466E-2</c:v>
                </c:pt>
                <c:pt idx="78">
                  <c:v>1.6224284493306065E-2</c:v>
                </c:pt>
                <c:pt idx="79">
                  <c:v>1.4191445324775939E-2</c:v>
                </c:pt>
                <c:pt idx="80">
                  <c:v>1.3988115129923774E-2</c:v>
                </c:pt>
                <c:pt idx="81">
                  <c:v>1.3948708384196601E-2</c:v>
                </c:pt>
                <c:pt idx="82">
                  <c:v>1.4154995075805216E-2</c:v>
                </c:pt>
                <c:pt idx="83">
                  <c:v>1.4143483695486469E-2</c:v>
                </c:pt>
                <c:pt idx="84">
                  <c:v>1.4422907213709068E-2</c:v>
                </c:pt>
                <c:pt idx="85">
                  <c:v>1.4732494150274977E-2</c:v>
                </c:pt>
                <c:pt idx="86">
                  <c:v>1.4746183570506296E-2</c:v>
                </c:pt>
                <c:pt idx="87">
                  <c:v>1.4859409610443877E-2</c:v>
                </c:pt>
                <c:pt idx="88">
                  <c:v>1.5084766493246341E-2</c:v>
                </c:pt>
                <c:pt idx="89">
                  <c:v>1.5048091360974708E-2</c:v>
                </c:pt>
                <c:pt idx="90">
                  <c:v>1.4466255296473857E-2</c:v>
                </c:pt>
                <c:pt idx="91">
                  <c:v>1.4578180251398704E-2</c:v>
                </c:pt>
                <c:pt idx="92">
                  <c:v>1.4945146418252576E-2</c:v>
                </c:pt>
                <c:pt idx="93">
                  <c:v>1.4990441369141941E-2</c:v>
                </c:pt>
                <c:pt idx="94">
                  <c:v>1.5480359070147439E-2</c:v>
                </c:pt>
                <c:pt idx="95">
                  <c:v>1.6483809780470794E-2</c:v>
                </c:pt>
                <c:pt idx="96">
                  <c:v>1.6460702241646096E-2</c:v>
                </c:pt>
                <c:pt idx="97">
                  <c:v>1.6527831317074002E-2</c:v>
                </c:pt>
                <c:pt idx="98">
                  <c:v>1.6622428470823264E-2</c:v>
                </c:pt>
                <c:pt idx="99">
                  <c:v>1.6547576482782628E-2</c:v>
                </c:pt>
                <c:pt idx="100">
                  <c:v>1.6244007379872038E-2</c:v>
                </c:pt>
                <c:pt idx="101">
                  <c:v>1.6205946445638428E-2</c:v>
                </c:pt>
                <c:pt idx="102">
                  <c:v>1.6404044276691575E-2</c:v>
                </c:pt>
                <c:pt idx="103">
                  <c:v>1.6770155357164366E-2</c:v>
                </c:pt>
                <c:pt idx="104">
                  <c:v>1.6819134907539075E-2</c:v>
                </c:pt>
                <c:pt idx="105">
                  <c:v>1.6735260591842417E-2</c:v>
                </c:pt>
                <c:pt idx="106">
                  <c:v>1.6953733322337385E-2</c:v>
                </c:pt>
                <c:pt idx="107">
                  <c:v>1.7094508060041733E-2</c:v>
                </c:pt>
                <c:pt idx="108">
                  <c:v>1.6852244929996926E-2</c:v>
                </c:pt>
                <c:pt idx="109">
                  <c:v>1.6590228875927031E-2</c:v>
                </c:pt>
                <c:pt idx="110">
                  <c:v>1.6615484842864025E-2</c:v>
                </c:pt>
                <c:pt idx="111">
                  <c:v>1.7177906357068087E-2</c:v>
                </c:pt>
                <c:pt idx="112">
                  <c:v>1.7533642536393803E-2</c:v>
                </c:pt>
                <c:pt idx="113">
                  <c:v>1.7536103365263379E-2</c:v>
                </c:pt>
                <c:pt idx="114">
                  <c:v>1.6130953484567067E-2</c:v>
                </c:pt>
                <c:pt idx="115">
                  <c:v>1.4905692823381353E-2</c:v>
                </c:pt>
                <c:pt idx="116">
                  <c:v>1.4617662858973476E-2</c:v>
                </c:pt>
                <c:pt idx="117">
                  <c:v>1.3738378689024793E-2</c:v>
                </c:pt>
                <c:pt idx="118">
                  <c:v>1.2513873039706721E-2</c:v>
                </c:pt>
                <c:pt idx="119">
                  <c:v>1.2330773829882621E-2</c:v>
                </c:pt>
                <c:pt idx="120">
                  <c:v>1.2315754030951934E-2</c:v>
                </c:pt>
                <c:pt idx="121">
                  <c:v>1.1936755037558746E-2</c:v>
                </c:pt>
                <c:pt idx="122">
                  <c:v>1.1672781342040681E-2</c:v>
                </c:pt>
                <c:pt idx="123">
                  <c:v>1.1632820220314748E-2</c:v>
                </c:pt>
                <c:pt idx="124">
                  <c:v>1.1288277546057397E-2</c:v>
                </c:pt>
                <c:pt idx="125">
                  <c:v>1.1150486405944382E-2</c:v>
                </c:pt>
                <c:pt idx="126">
                  <c:v>1.0895343869856243E-2</c:v>
                </c:pt>
                <c:pt idx="127">
                  <c:v>1.1075163020231968E-2</c:v>
                </c:pt>
                <c:pt idx="128">
                  <c:v>1.1530313864502175E-2</c:v>
                </c:pt>
                <c:pt idx="129">
                  <c:v>1.1066216186685898E-2</c:v>
                </c:pt>
                <c:pt idx="130">
                  <c:v>1.0931345391151657E-2</c:v>
                </c:pt>
                <c:pt idx="131">
                  <c:v>1.1057233453178286E-2</c:v>
                </c:pt>
                <c:pt idx="132">
                  <c:v>1.132517531056158E-2</c:v>
                </c:pt>
                <c:pt idx="133">
                  <c:v>1.1682960184892732E-2</c:v>
                </c:pt>
                <c:pt idx="134">
                  <c:v>1.1887155924714534E-2</c:v>
                </c:pt>
                <c:pt idx="135">
                  <c:v>1.253381683221535E-2</c:v>
                </c:pt>
                <c:pt idx="136">
                  <c:v>1.2138268395883597E-2</c:v>
                </c:pt>
              </c:numCache>
            </c:numRef>
          </c:yVal>
          <c:smooth val="1"/>
        </c:ser>
        <c:dLbls>
          <c:showLegendKey val="0"/>
          <c:showVal val="0"/>
          <c:showCatName val="0"/>
          <c:showSerName val="0"/>
          <c:showPercent val="0"/>
          <c:showBubbleSize val="0"/>
        </c:dLbls>
        <c:axId val="121639424"/>
        <c:axId val="121642304"/>
      </c:scatterChart>
      <c:valAx>
        <c:axId val="12163942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a:t>
                </a:r>
                <a:r>
                  <a:rPr lang="it-IT" baseline="0"/>
                  <a:t> (m)</a:t>
                </a:r>
                <a:endParaRPr lang="it-IT"/>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642304"/>
        <c:crosses val="autoZero"/>
        <c:crossBetween val="midCat"/>
      </c:valAx>
      <c:valAx>
        <c:axId val="121642304"/>
        <c:scaling>
          <c:orientation val="minMax"/>
          <c:max val="0.1800000000000000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Deformazione (%)</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6394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Palagano!$A$1</c:f>
              <c:strCache>
                <c:ptCount val="1"/>
                <c:pt idx="0">
                  <c:v>Palagano 1</c:v>
                </c:pt>
              </c:strCache>
            </c:strRef>
          </c:tx>
          <c:spPr>
            <a:ln w="19050" cap="rnd">
              <a:solidFill>
                <a:schemeClr val="accent1"/>
              </a:solidFill>
              <a:round/>
            </a:ln>
            <a:effectLst/>
          </c:spPr>
          <c:marker>
            <c:symbol val="none"/>
          </c:marker>
          <c:xVal>
            <c:numRef>
              <c:f>Palagano!$A$3:$A$159</c:f>
              <c:numCache>
                <c:formatCode>0.00</c:formatCode>
                <c:ptCount val="15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pt idx="149">
                  <c:v>87.782399999999996</c:v>
                </c:pt>
                <c:pt idx="150">
                  <c:v>89.306399999999996</c:v>
                </c:pt>
                <c:pt idx="151">
                  <c:v>90.830399999999997</c:v>
                </c:pt>
                <c:pt idx="152">
                  <c:v>92.354399999999998</c:v>
                </c:pt>
                <c:pt idx="153">
                  <c:v>93.878399999999999</c:v>
                </c:pt>
                <c:pt idx="154">
                  <c:v>95.4024</c:v>
                </c:pt>
                <c:pt idx="155">
                  <c:v>96.926400000000001</c:v>
                </c:pt>
                <c:pt idx="156">
                  <c:v>98.450400000000002</c:v>
                </c:pt>
              </c:numCache>
            </c:numRef>
          </c:xVal>
          <c:yVal>
            <c:numRef>
              <c:f>Palagano!$B$3:$B$159</c:f>
              <c:numCache>
                <c:formatCode>0.000</c:formatCode>
                <c:ptCount val="157"/>
                <c:pt idx="0">
                  <c:v>3.0527754228149278E-3</c:v>
                </c:pt>
                <c:pt idx="1">
                  <c:v>6.2286414864017453E-3</c:v>
                </c:pt>
                <c:pt idx="2">
                  <c:v>9.7496894508304517E-3</c:v>
                </c:pt>
                <c:pt idx="3">
                  <c:v>1.3353418262179772E-2</c:v>
                </c:pt>
                <c:pt idx="4">
                  <c:v>1.7179451240221303E-2</c:v>
                </c:pt>
                <c:pt idx="5">
                  <c:v>2.3034094179198786E-2</c:v>
                </c:pt>
                <c:pt idx="6">
                  <c:v>2.8804476082433115E-2</c:v>
                </c:pt>
                <c:pt idx="7">
                  <c:v>3.456103576676315E-2</c:v>
                </c:pt>
                <c:pt idx="8">
                  <c:v>3.547732553130456E-2</c:v>
                </c:pt>
                <c:pt idx="9">
                  <c:v>3.5194550106866999E-2</c:v>
                </c:pt>
                <c:pt idx="10">
                  <c:v>3.4993695031324844E-2</c:v>
                </c:pt>
                <c:pt idx="11">
                  <c:v>3.3097107328629471E-2</c:v>
                </c:pt>
                <c:pt idx="12">
                  <c:v>2.9473688239893232E-2</c:v>
                </c:pt>
                <c:pt idx="13">
                  <c:v>2.5747202248625381E-2</c:v>
                </c:pt>
                <c:pt idx="14">
                  <c:v>2.2150320381676573E-2</c:v>
                </c:pt>
                <c:pt idx="15">
                  <c:v>2.0152316468548315E-2</c:v>
                </c:pt>
                <c:pt idx="16">
                  <c:v>1.8305119931193738E-2</c:v>
                </c:pt>
                <c:pt idx="17">
                  <c:v>1.6830405450906978E-2</c:v>
                </c:pt>
                <c:pt idx="18">
                  <c:v>1.7780283667673077E-2</c:v>
                </c:pt>
                <c:pt idx="19">
                  <c:v>1.8992365045071083E-2</c:v>
                </c:pt>
                <c:pt idx="20">
                  <c:v>2.032251290071431E-2</c:v>
                </c:pt>
                <c:pt idx="21">
                  <c:v>2.1306388844013063E-2</c:v>
                </c:pt>
                <c:pt idx="22">
                  <c:v>2.2345919550451402E-2</c:v>
                </c:pt>
                <c:pt idx="23">
                  <c:v>2.3584022704139392E-2</c:v>
                </c:pt>
                <c:pt idx="24">
                  <c:v>2.4040509295064225E-2</c:v>
                </c:pt>
                <c:pt idx="25">
                  <c:v>2.3288846803834942E-2</c:v>
                </c:pt>
                <c:pt idx="26">
                  <c:v>2.2791577146935759E-2</c:v>
                </c:pt>
                <c:pt idx="27">
                  <c:v>2.2602870626258494E-2</c:v>
                </c:pt>
                <c:pt idx="28">
                  <c:v>2.3037683063620761E-2</c:v>
                </c:pt>
                <c:pt idx="29">
                  <c:v>2.3669797904826186E-2</c:v>
                </c:pt>
                <c:pt idx="30">
                  <c:v>2.4466870787115617E-2</c:v>
                </c:pt>
                <c:pt idx="31">
                  <c:v>2.512781512223284E-2</c:v>
                </c:pt>
                <c:pt idx="32">
                  <c:v>2.5982744898550854E-2</c:v>
                </c:pt>
                <c:pt idx="33">
                  <c:v>2.7075507132141418E-2</c:v>
                </c:pt>
                <c:pt idx="34">
                  <c:v>2.7884065450556966E-2</c:v>
                </c:pt>
                <c:pt idx="35">
                  <c:v>2.8471553648464064E-2</c:v>
                </c:pt>
                <c:pt idx="36">
                  <c:v>2.9218953317121425E-2</c:v>
                </c:pt>
                <c:pt idx="37">
                  <c:v>2.99481414615528E-2</c:v>
                </c:pt>
                <c:pt idx="38">
                  <c:v>3.0605525221686209E-2</c:v>
                </c:pt>
                <c:pt idx="39">
                  <c:v>3.1646325750930002E-2</c:v>
                </c:pt>
                <c:pt idx="40">
                  <c:v>3.2999245899609272E-2</c:v>
                </c:pt>
                <c:pt idx="41">
                  <c:v>3.3485214277267084E-2</c:v>
                </c:pt>
                <c:pt idx="42">
                  <c:v>3.4357460978534413E-2</c:v>
                </c:pt>
                <c:pt idx="43">
                  <c:v>3.5537794488648133E-2</c:v>
                </c:pt>
                <c:pt idx="44">
                  <c:v>3.5936977438907863E-2</c:v>
                </c:pt>
                <c:pt idx="45">
                  <c:v>3.6478053935883416E-2</c:v>
                </c:pt>
                <c:pt idx="46">
                  <c:v>3.7467298314129947E-2</c:v>
                </c:pt>
                <c:pt idx="47">
                  <c:v>3.8415893980756066E-2</c:v>
                </c:pt>
                <c:pt idx="48">
                  <c:v>3.9039195687394092E-2</c:v>
                </c:pt>
                <c:pt idx="49">
                  <c:v>3.9865467714907954E-2</c:v>
                </c:pt>
                <c:pt idx="50">
                  <c:v>4.0025450805384839E-2</c:v>
                </c:pt>
                <c:pt idx="51">
                  <c:v>3.5375410061317954E-2</c:v>
                </c:pt>
                <c:pt idx="52">
                  <c:v>3.0922527548757951E-2</c:v>
                </c:pt>
                <c:pt idx="53">
                  <c:v>2.6835953173287519E-2</c:v>
                </c:pt>
                <c:pt idx="54">
                  <c:v>2.525664609545495E-2</c:v>
                </c:pt>
                <c:pt idx="55">
                  <c:v>2.4155154354637283E-2</c:v>
                </c:pt>
                <c:pt idx="56">
                  <c:v>2.3268608913304085E-2</c:v>
                </c:pt>
                <c:pt idx="57">
                  <c:v>2.2882451744803901E-2</c:v>
                </c:pt>
                <c:pt idx="58">
                  <c:v>2.2848590583993869E-2</c:v>
                </c:pt>
                <c:pt idx="59">
                  <c:v>2.2976838953138522E-2</c:v>
                </c:pt>
                <c:pt idx="60">
                  <c:v>2.3216512113808197E-2</c:v>
                </c:pt>
                <c:pt idx="61">
                  <c:v>2.3523770215231075E-2</c:v>
                </c:pt>
                <c:pt idx="62">
                  <c:v>2.3961986691102225E-2</c:v>
                </c:pt>
                <c:pt idx="63">
                  <c:v>2.4498192287318303E-2</c:v>
                </c:pt>
                <c:pt idx="64">
                  <c:v>2.445072253186939E-2</c:v>
                </c:pt>
                <c:pt idx="65">
                  <c:v>2.4711536288702995E-2</c:v>
                </c:pt>
                <c:pt idx="66">
                  <c:v>2.5258872847844119E-2</c:v>
                </c:pt>
                <c:pt idx="67">
                  <c:v>2.5319074731387552E-2</c:v>
                </c:pt>
                <c:pt idx="68">
                  <c:v>2.5477374183542931E-2</c:v>
                </c:pt>
                <c:pt idx="69">
                  <c:v>2.6094696161454978E-2</c:v>
                </c:pt>
                <c:pt idx="70">
                  <c:v>2.6262713912808249E-2</c:v>
                </c:pt>
                <c:pt idx="71">
                  <c:v>2.6364894599203641E-2</c:v>
                </c:pt>
                <c:pt idx="72">
                  <c:v>2.6022655497028018E-2</c:v>
                </c:pt>
                <c:pt idx="73">
                  <c:v>2.1335428981478801E-2</c:v>
                </c:pt>
                <c:pt idx="74">
                  <c:v>1.6858423654337554E-2</c:v>
                </c:pt>
                <c:pt idx="75">
                  <c:v>1.7058171735630494E-2</c:v>
                </c:pt>
                <c:pt idx="76">
                  <c:v>1.7428139774723139E-2</c:v>
                </c:pt>
                <c:pt idx="77">
                  <c:v>1.8035330338775683E-2</c:v>
                </c:pt>
                <c:pt idx="78">
                  <c:v>1.8032451904464911E-2</c:v>
                </c:pt>
                <c:pt idx="79">
                  <c:v>1.8329972332385477E-2</c:v>
                </c:pt>
                <c:pt idx="80">
                  <c:v>1.900160843271597E-2</c:v>
                </c:pt>
                <c:pt idx="81">
                  <c:v>1.9600842485372225E-2</c:v>
                </c:pt>
                <c:pt idx="82">
                  <c:v>2.0527770864384207E-2</c:v>
                </c:pt>
                <c:pt idx="83">
                  <c:v>2.0712938750689022E-2</c:v>
                </c:pt>
                <c:pt idx="84">
                  <c:v>2.1290557725025385E-2</c:v>
                </c:pt>
                <c:pt idx="85">
                  <c:v>2.1883647765153027E-2</c:v>
                </c:pt>
                <c:pt idx="86">
                  <c:v>2.194878684185168E-2</c:v>
                </c:pt>
                <c:pt idx="87">
                  <c:v>2.1955013000631143E-2</c:v>
                </c:pt>
                <c:pt idx="88">
                  <c:v>2.200976336438068E-2</c:v>
                </c:pt>
                <c:pt idx="89">
                  <c:v>2.1867999526021521E-2</c:v>
                </c:pt>
                <c:pt idx="90">
                  <c:v>2.1382957906272999E-2</c:v>
                </c:pt>
                <c:pt idx="91">
                  <c:v>2.1073788867487078E-2</c:v>
                </c:pt>
                <c:pt idx="92">
                  <c:v>2.1126579967375794E-2</c:v>
                </c:pt>
                <c:pt idx="93">
                  <c:v>2.1551164824131736E-2</c:v>
                </c:pt>
                <c:pt idx="94">
                  <c:v>2.1927171341745252E-2</c:v>
                </c:pt>
                <c:pt idx="95">
                  <c:v>2.2152797472351732E-2</c:v>
                </c:pt>
                <c:pt idx="96">
                  <c:v>2.1820355556824472E-2</c:v>
                </c:pt>
                <c:pt idx="97">
                  <c:v>2.1859439226045451E-2</c:v>
                </c:pt>
                <c:pt idx="98">
                  <c:v>2.2360675738939167E-2</c:v>
                </c:pt>
                <c:pt idx="99">
                  <c:v>2.3001989547360626E-2</c:v>
                </c:pt>
                <c:pt idx="100">
                  <c:v>2.3933627008640303E-2</c:v>
                </c:pt>
                <c:pt idx="101">
                  <c:v>2.3374146697340201E-2</c:v>
                </c:pt>
                <c:pt idx="102">
                  <c:v>2.3264491727065382E-2</c:v>
                </c:pt>
                <c:pt idx="103">
                  <c:v>2.3383126115978838E-2</c:v>
                </c:pt>
                <c:pt idx="104">
                  <c:v>2.3546828500876922E-2</c:v>
                </c:pt>
                <c:pt idx="105">
                  <c:v>2.4277773737991868E-2</c:v>
                </c:pt>
                <c:pt idx="106">
                  <c:v>2.4291458052708246E-2</c:v>
                </c:pt>
                <c:pt idx="107">
                  <c:v>2.4074608843048191E-2</c:v>
                </c:pt>
                <c:pt idx="108">
                  <c:v>2.3213210867112553E-2</c:v>
                </c:pt>
                <c:pt idx="109">
                  <c:v>2.3226624103920752E-2</c:v>
                </c:pt>
                <c:pt idx="110">
                  <c:v>2.3565011142041258E-2</c:v>
                </c:pt>
                <c:pt idx="111">
                  <c:v>1.917913519443535E-2</c:v>
                </c:pt>
                <c:pt idx="112">
                  <c:v>1.676388629053803E-2</c:v>
                </c:pt>
                <c:pt idx="113">
                  <c:v>1.6774677075766513E-2</c:v>
                </c:pt>
                <c:pt idx="114">
                  <c:v>1.6645469677956656E-2</c:v>
                </c:pt>
                <c:pt idx="115">
                  <c:v>1.6644332913029636E-2</c:v>
                </c:pt>
                <c:pt idx="116">
                  <c:v>1.6541545486785807E-2</c:v>
                </c:pt>
                <c:pt idx="117">
                  <c:v>1.6541292026130024E-2</c:v>
                </c:pt>
                <c:pt idx="118">
                  <c:v>1.6538523001736055E-2</c:v>
                </c:pt>
                <c:pt idx="119">
                  <c:v>1.6364839868018843E-2</c:v>
                </c:pt>
                <c:pt idx="120">
                  <c:v>1.6469056981940438E-2</c:v>
                </c:pt>
                <c:pt idx="121">
                  <c:v>1.6701440650208264E-2</c:v>
                </c:pt>
                <c:pt idx="122">
                  <c:v>1.6342306076261554E-2</c:v>
                </c:pt>
                <c:pt idx="123">
                  <c:v>1.5918205283832997E-2</c:v>
                </c:pt>
                <c:pt idx="124">
                  <c:v>1.6519221098285058E-2</c:v>
                </c:pt>
                <c:pt idx="125">
                  <c:v>1.6969193738388486E-2</c:v>
                </c:pt>
                <c:pt idx="126">
                  <c:v>1.6121916251591158E-2</c:v>
                </c:pt>
                <c:pt idx="127">
                  <c:v>1.5838274601095381E-2</c:v>
                </c:pt>
                <c:pt idx="128">
                  <c:v>1.5926351277503428E-2</c:v>
                </c:pt>
                <c:pt idx="129">
                  <c:v>1.6087116657202149E-2</c:v>
                </c:pt>
                <c:pt idx="130">
                  <c:v>1.6106780005745003E-2</c:v>
                </c:pt>
                <c:pt idx="131">
                  <c:v>1.5767908287851802E-2</c:v>
                </c:pt>
                <c:pt idx="132">
                  <c:v>1.581720651917673E-2</c:v>
                </c:pt>
                <c:pt idx="133">
                  <c:v>1.5814105664827469E-2</c:v>
                </c:pt>
                <c:pt idx="134">
                  <c:v>1.5504059170762625E-2</c:v>
                </c:pt>
                <c:pt idx="135">
                  <c:v>1.52314040126992E-2</c:v>
                </c:pt>
                <c:pt idx="136">
                  <c:v>1.5462240132302523E-2</c:v>
                </c:pt>
                <c:pt idx="137">
                  <c:v>1.6181400237465428E-2</c:v>
                </c:pt>
                <c:pt idx="138">
                  <c:v>1.3084750833465978E-2</c:v>
                </c:pt>
                <c:pt idx="139">
                  <c:v>1.1255746027892328E-2</c:v>
                </c:pt>
                <c:pt idx="140">
                  <c:v>1.1337679814397235E-2</c:v>
                </c:pt>
                <c:pt idx="141">
                  <c:v>1.1392252793139206E-2</c:v>
                </c:pt>
                <c:pt idx="142">
                  <c:v>1.1406339784479053E-2</c:v>
                </c:pt>
                <c:pt idx="143">
                  <c:v>1.1463708156615095E-2</c:v>
                </c:pt>
                <c:pt idx="144">
                  <c:v>1.1517396743830772E-2</c:v>
                </c:pt>
                <c:pt idx="145">
                  <c:v>1.1566306401892346E-2</c:v>
                </c:pt>
                <c:pt idx="146">
                  <c:v>1.1588714239406012E-2</c:v>
                </c:pt>
                <c:pt idx="147">
                  <c:v>1.1546203943192652E-2</c:v>
                </c:pt>
                <c:pt idx="148">
                  <c:v>1.1556435837496541E-2</c:v>
                </c:pt>
                <c:pt idx="149">
                  <c:v>1.1592656970154538E-2</c:v>
                </c:pt>
                <c:pt idx="150">
                  <c:v>1.1582444129404831E-2</c:v>
                </c:pt>
                <c:pt idx="151">
                  <c:v>1.1568413537700691E-2</c:v>
                </c:pt>
                <c:pt idx="152">
                  <c:v>1.1559997149156854E-2</c:v>
                </c:pt>
                <c:pt idx="153">
                  <c:v>1.1543899839603257E-2</c:v>
                </c:pt>
                <c:pt idx="154">
                  <c:v>1.1464868890530203E-2</c:v>
                </c:pt>
                <c:pt idx="155">
                  <c:v>1.1435814110843698E-2</c:v>
                </c:pt>
                <c:pt idx="156">
                  <c:v>1.1368169421454294E-2</c:v>
                </c:pt>
              </c:numCache>
            </c:numRef>
          </c:yVal>
          <c:smooth val="0"/>
        </c:ser>
        <c:ser>
          <c:idx val="1"/>
          <c:order val="1"/>
          <c:tx>
            <c:strRef>
              <c:f>Palagano!$C$1</c:f>
              <c:strCache>
                <c:ptCount val="1"/>
                <c:pt idx="0">
                  <c:v>Palagano 2</c:v>
                </c:pt>
              </c:strCache>
            </c:strRef>
          </c:tx>
          <c:spPr>
            <a:ln w="19050" cap="rnd">
              <a:solidFill>
                <a:schemeClr val="accent2"/>
              </a:solidFill>
              <a:round/>
            </a:ln>
            <a:effectLst/>
          </c:spPr>
          <c:marker>
            <c:symbol val="none"/>
          </c:marker>
          <c:xVal>
            <c:numRef>
              <c:f>Palagano!$C$3:$C$159</c:f>
              <c:numCache>
                <c:formatCode>0.00</c:formatCode>
                <c:ptCount val="15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pt idx="149">
                  <c:v>87.782399999999996</c:v>
                </c:pt>
                <c:pt idx="150">
                  <c:v>89.306399999999996</c:v>
                </c:pt>
                <c:pt idx="151">
                  <c:v>90.830399999999997</c:v>
                </c:pt>
                <c:pt idx="152">
                  <c:v>92.354399999999998</c:v>
                </c:pt>
                <c:pt idx="153">
                  <c:v>93.878399999999999</c:v>
                </c:pt>
                <c:pt idx="154">
                  <c:v>95.4024</c:v>
                </c:pt>
                <c:pt idx="155">
                  <c:v>96.926400000000001</c:v>
                </c:pt>
                <c:pt idx="156">
                  <c:v>98.450400000000002</c:v>
                </c:pt>
              </c:numCache>
            </c:numRef>
          </c:xVal>
          <c:yVal>
            <c:numRef>
              <c:f>Palagano!$D$3:$D$159</c:f>
              <c:numCache>
                <c:formatCode>0.000</c:formatCode>
                <c:ptCount val="157"/>
                <c:pt idx="0">
                  <c:v>5.7986201111723699E-3</c:v>
                </c:pt>
                <c:pt idx="1">
                  <c:v>1.3365364876372059E-2</c:v>
                </c:pt>
                <c:pt idx="2">
                  <c:v>2.3864013499816594E-2</c:v>
                </c:pt>
                <c:pt idx="3">
                  <c:v>3.4300729200726805E-2</c:v>
                </c:pt>
                <c:pt idx="4">
                  <c:v>4.6274281484658175E-2</c:v>
                </c:pt>
                <c:pt idx="5">
                  <c:v>7.82164026379326E-2</c:v>
                </c:pt>
                <c:pt idx="6">
                  <c:v>0.1090889580930829</c:v>
                </c:pt>
                <c:pt idx="7">
                  <c:v>0.13938373984484603</c:v>
                </c:pt>
                <c:pt idx="8">
                  <c:v>0.14687778877357083</c:v>
                </c:pt>
                <c:pt idx="9">
                  <c:v>0.14934911467445036</c:v>
                </c:pt>
                <c:pt idx="10">
                  <c:v>0.15232380624657055</c:v>
                </c:pt>
                <c:pt idx="11">
                  <c:v>0.13928880952700695</c:v>
                </c:pt>
                <c:pt idx="12">
                  <c:v>0.10850041807062032</c:v>
                </c:pt>
                <c:pt idx="13">
                  <c:v>7.7585284668748089E-2</c:v>
                </c:pt>
                <c:pt idx="14">
                  <c:v>5.4449056956211474E-2</c:v>
                </c:pt>
                <c:pt idx="15">
                  <c:v>5.4956975543069275E-2</c:v>
                </c:pt>
                <c:pt idx="16">
                  <c:v>5.6144314560565872E-2</c:v>
                </c:pt>
                <c:pt idx="17">
                  <c:v>5.8357936220083728E-2</c:v>
                </c:pt>
                <c:pt idx="18">
                  <c:v>6.6735959298571207E-2</c:v>
                </c:pt>
                <c:pt idx="19">
                  <c:v>7.5940779848965023E-2</c:v>
                </c:pt>
                <c:pt idx="20">
                  <c:v>8.5369479400960527E-2</c:v>
                </c:pt>
                <c:pt idx="21">
                  <c:v>9.4697749299705772E-2</c:v>
                </c:pt>
                <c:pt idx="22">
                  <c:v>0.10427168677375893</c:v>
                </c:pt>
                <c:pt idx="23">
                  <c:v>0.11284842878798315</c:v>
                </c:pt>
                <c:pt idx="24">
                  <c:v>0.11306163321925015</c:v>
                </c:pt>
                <c:pt idx="25">
                  <c:v>0.10123980998564273</c:v>
                </c:pt>
                <c:pt idx="26">
                  <c:v>8.9614966109546668E-2</c:v>
                </c:pt>
                <c:pt idx="27">
                  <c:v>7.9354700801624767E-2</c:v>
                </c:pt>
                <c:pt idx="28">
                  <c:v>8.0278245419292835E-2</c:v>
                </c:pt>
                <c:pt idx="29">
                  <c:v>8.1688823433994182E-2</c:v>
                </c:pt>
                <c:pt idx="30">
                  <c:v>8.3498113051686418E-2</c:v>
                </c:pt>
                <c:pt idx="31">
                  <c:v>8.0024059341368026E-2</c:v>
                </c:pt>
                <c:pt idx="32">
                  <c:v>7.5661084700452783E-2</c:v>
                </c:pt>
                <c:pt idx="33">
                  <c:v>7.1459592789129098E-2</c:v>
                </c:pt>
                <c:pt idx="34">
                  <c:v>7.098708506601234E-2</c:v>
                </c:pt>
                <c:pt idx="35">
                  <c:v>7.3572692498506842E-2</c:v>
                </c:pt>
                <c:pt idx="36">
                  <c:v>7.6608307455372865E-2</c:v>
                </c:pt>
                <c:pt idx="37">
                  <c:v>8.0477287078947815E-2</c:v>
                </c:pt>
                <c:pt idx="38">
                  <c:v>8.7324758705228281E-2</c:v>
                </c:pt>
                <c:pt idx="39">
                  <c:v>9.462240023803356E-2</c:v>
                </c:pt>
                <c:pt idx="40">
                  <c:v>0.10224298710199539</c:v>
                </c:pt>
                <c:pt idx="41">
                  <c:v>9.440818830414445E-2</c:v>
                </c:pt>
                <c:pt idx="42">
                  <c:v>8.6873163854682786E-2</c:v>
                </c:pt>
                <c:pt idx="43">
                  <c:v>7.9739119824278837E-2</c:v>
                </c:pt>
                <c:pt idx="44">
                  <c:v>7.8597572760794529E-2</c:v>
                </c:pt>
                <c:pt idx="45">
                  <c:v>8.0795692149538051E-2</c:v>
                </c:pt>
                <c:pt idx="46">
                  <c:v>8.3742592410397443E-2</c:v>
                </c:pt>
                <c:pt idx="47">
                  <c:v>8.6816635538839476E-2</c:v>
                </c:pt>
                <c:pt idx="48">
                  <c:v>8.9372171719575066E-2</c:v>
                </c:pt>
                <c:pt idx="49">
                  <c:v>9.211105134125204E-2</c:v>
                </c:pt>
                <c:pt idx="50">
                  <c:v>9.3830553279026646E-2</c:v>
                </c:pt>
                <c:pt idx="51">
                  <c:v>8.9248409803710585E-2</c:v>
                </c:pt>
                <c:pt idx="52">
                  <c:v>8.5595519979948895E-2</c:v>
                </c:pt>
                <c:pt idx="53">
                  <c:v>8.3218490938117728E-2</c:v>
                </c:pt>
                <c:pt idx="54">
                  <c:v>8.2444051979953206E-2</c:v>
                </c:pt>
                <c:pt idx="55">
                  <c:v>8.2357022138103197E-2</c:v>
                </c:pt>
                <c:pt idx="56">
                  <c:v>8.2946056946644545E-2</c:v>
                </c:pt>
                <c:pt idx="57">
                  <c:v>8.2414794467774097E-2</c:v>
                </c:pt>
                <c:pt idx="58">
                  <c:v>8.0826420956587874E-2</c:v>
                </c:pt>
                <c:pt idx="59">
                  <c:v>7.9379271923506328E-2</c:v>
                </c:pt>
                <c:pt idx="60">
                  <c:v>7.4762082430939514E-2</c:v>
                </c:pt>
                <c:pt idx="61">
                  <c:v>6.2692680934862341E-2</c:v>
                </c:pt>
                <c:pt idx="62">
                  <c:v>5.0834022201547487E-2</c:v>
                </c:pt>
                <c:pt idx="63">
                  <c:v>3.9559428053165827E-2</c:v>
                </c:pt>
                <c:pt idx="64">
                  <c:v>3.9866951012750049E-2</c:v>
                </c:pt>
                <c:pt idx="65">
                  <c:v>4.0773855755007589E-2</c:v>
                </c:pt>
                <c:pt idx="66">
                  <c:v>4.209595456432258E-2</c:v>
                </c:pt>
                <c:pt idx="67">
                  <c:v>4.1477935581369654E-2</c:v>
                </c:pt>
                <c:pt idx="68">
                  <c:v>4.2747945427857793E-2</c:v>
                </c:pt>
                <c:pt idx="69">
                  <c:v>4.4937345246269092E-2</c:v>
                </c:pt>
                <c:pt idx="70">
                  <c:v>4.2166735055011444E-2</c:v>
                </c:pt>
                <c:pt idx="71">
                  <c:v>3.8268132347583139E-2</c:v>
                </c:pt>
                <c:pt idx="72">
                  <c:v>3.2439711991965256E-2</c:v>
                </c:pt>
                <c:pt idx="73">
                  <c:v>2.6218892796486669E-2</c:v>
                </c:pt>
                <c:pt idx="74">
                  <c:v>2.142028550912144E-2</c:v>
                </c:pt>
                <c:pt idx="75">
                  <c:v>2.168514106842338E-2</c:v>
                </c:pt>
                <c:pt idx="76">
                  <c:v>2.2279451954123924E-2</c:v>
                </c:pt>
                <c:pt idx="77">
                  <c:v>2.3339370025376126E-2</c:v>
                </c:pt>
                <c:pt idx="78">
                  <c:v>2.3265199544401555E-2</c:v>
                </c:pt>
                <c:pt idx="79">
                  <c:v>2.3728308783279639E-2</c:v>
                </c:pt>
                <c:pt idx="80">
                  <c:v>2.5295056915371737E-2</c:v>
                </c:pt>
                <c:pt idx="81">
                  <c:v>2.3525996886322908E-2</c:v>
                </c:pt>
                <c:pt idx="82">
                  <c:v>1.9992645684253896E-2</c:v>
                </c:pt>
                <c:pt idx="83">
                  <c:v>1.9874121138938126E-2</c:v>
                </c:pt>
                <c:pt idx="84">
                  <c:v>2.031208794971812E-2</c:v>
                </c:pt>
                <c:pt idx="85">
                  <c:v>2.0770161251988627E-2</c:v>
                </c:pt>
                <c:pt idx="86">
                  <c:v>2.0587068930492107E-2</c:v>
                </c:pt>
                <c:pt idx="87">
                  <c:v>2.0387943862939063E-2</c:v>
                </c:pt>
                <c:pt idx="88">
                  <c:v>2.055441471749142E-2</c:v>
                </c:pt>
                <c:pt idx="89">
                  <c:v>2.0056698773029832E-2</c:v>
                </c:pt>
                <c:pt idx="90">
                  <c:v>1.844282884062837E-2</c:v>
                </c:pt>
                <c:pt idx="91">
                  <c:v>1.8457199556785434E-2</c:v>
                </c:pt>
                <c:pt idx="92">
                  <c:v>1.9141528850139783E-2</c:v>
                </c:pt>
                <c:pt idx="93">
                  <c:v>1.9378442954695391E-2</c:v>
                </c:pt>
                <c:pt idx="94">
                  <c:v>1.8289212496861558E-2</c:v>
                </c:pt>
                <c:pt idx="95">
                  <c:v>1.5633053523189749E-2</c:v>
                </c:pt>
                <c:pt idx="96">
                  <c:v>1.5034240121187188E-2</c:v>
                </c:pt>
                <c:pt idx="97">
                  <c:v>1.511424425084844E-2</c:v>
                </c:pt>
                <c:pt idx="98">
                  <c:v>1.543800121573242E-2</c:v>
                </c:pt>
                <c:pt idx="99">
                  <c:v>1.5804277744902596E-2</c:v>
                </c:pt>
                <c:pt idx="100">
                  <c:v>1.6327364866357601E-2</c:v>
                </c:pt>
                <c:pt idx="101">
                  <c:v>1.6241917348037795E-2</c:v>
                </c:pt>
                <c:pt idx="102">
                  <c:v>1.6370824909343554E-2</c:v>
                </c:pt>
                <c:pt idx="103">
                  <c:v>1.6363129810050111E-2</c:v>
                </c:pt>
                <c:pt idx="104">
                  <c:v>1.6485887758293627E-2</c:v>
                </c:pt>
                <c:pt idx="105">
                  <c:v>1.7051482107508575E-2</c:v>
                </c:pt>
                <c:pt idx="106">
                  <c:v>1.7113888122709784E-2</c:v>
                </c:pt>
                <c:pt idx="107">
                  <c:v>1.7061222308654551E-2</c:v>
                </c:pt>
                <c:pt idx="108">
                  <c:v>1.6658107775859896E-2</c:v>
                </c:pt>
                <c:pt idx="109">
                  <c:v>1.6604678099050175E-2</c:v>
                </c:pt>
                <c:pt idx="110">
                  <c:v>1.6915522797792525E-2</c:v>
                </c:pt>
                <c:pt idx="111">
                  <c:v>1.7057604110070807E-2</c:v>
                </c:pt>
                <c:pt idx="112">
                  <c:v>1.701205031597354E-2</c:v>
                </c:pt>
                <c:pt idx="113">
                  <c:v>1.6765281482461238E-2</c:v>
                </c:pt>
                <c:pt idx="114">
                  <c:v>1.6716002445503739E-2</c:v>
                </c:pt>
                <c:pt idx="115">
                  <c:v>1.6800913741545256E-2</c:v>
                </c:pt>
                <c:pt idx="116">
                  <c:v>1.6777807507638055E-2</c:v>
                </c:pt>
                <c:pt idx="117">
                  <c:v>1.6691541980142326E-2</c:v>
                </c:pt>
                <c:pt idx="118">
                  <c:v>1.6436225077768474E-2</c:v>
                </c:pt>
                <c:pt idx="119">
                  <c:v>1.6312333995349537E-2</c:v>
                </c:pt>
                <c:pt idx="120">
                  <c:v>1.6413135384458453E-2</c:v>
                </c:pt>
                <c:pt idx="121">
                  <c:v>1.6550560815957682E-2</c:v>
                </c:pt>
                <c:pt idx="122">
                  <c:v>1.5994943500179284E-2</c:v>
                </c:pt>
                <c:pt idx="123">
                  <c:v>1.5311879092856719E-2</c:v>
                </c:pt>
                <c:pt idx="124">
                  <c:v>1.5992202460754595E-2</c:v>
                </c:pt>
                <c:pt idx="125">
                  <c:v>1.5923879445767442E-2</c:v>
                </c:pt>
                <c:pt idx="126">
                  <c:v>1.3552159521327966E-2</c:v>
                </c:pt>
                <c:pt idx="127">
                  <c:v>1.2826954047723521E-2</c:v>
                </c:pt>
                <c:pt idx="128">
                  <c:v>1.2874588787399957E-2</c:v>
                </c:pt>
                <c:pt idx="129">
                  <c:v>1.2886525539298206E-2</c:v>
                </c:pt>
                <c:pt idx="130">
                  <c:v>1.2879411028291973E-2</c:v>
                </c:pt>
                <c:pt idx="131">
                  <c:v>1.2733331967493501E-2</c:v>
                </c:pt>
                <c:pt idx="132">
                  <c:v>1.2804027709310349E-2</c:v>
                </c:pt>
                <c:pt idx="133">
                  <c:v>1.2689506679500856E-2</c:v>
                </c:pt>
                <c:pt idx="134">
                  <c:v>1.2557143874327192E-2</c:v>
                </c:pt>
                <c:pt idx="135">
                  <c:v>1.2303843106323979E-2</c:v>
                </c:pt>
                <c:pt idx="136">
                  <c:v>1.235412028723798E-2</c:v>
                </c:pt>
                <c:pt idx="137">
                  <c:v>1.286496912372556E-2</c:v>
                </c:pt>
                <c:pt idx="138">
                  <c:v>1.2848036446223397E-2</c:v>
                </c:pt>
                <c:pt idx="139">
                  <c:v>1.3058343539356679E-2</c:v>
                </c:pt>
                <c:pt idx="140">
                  <c:v>1.2942908231827059E-2</c:v>
                </c:pt>
                <c:pt idx="141">
                  <c:v>1.2961562743346353E-2</c:v>
                </c:pt>
                <c:pt idx="142">
                  <c:v>1.2665864736931353E-2</c:v>
                </c:pt>
                <c:pt idx="143">
                  <c:v>1.2726410910030761E-2</c:v>
                </c:pt>
                <c:pt idx="144">
                  <c:v>1.3239697249990369E-2</c:v>
                </c:pt>
                <c:pt idx="145">
                  <c:v>1.3594528805462506E-2</c:v>
                </c:pt>
                <c:pt idx="146">
                  <c:v>1.3615169334858023E-2</c:v>
                </c:pt>
                <c:pt idx="147">
                  <c:v>1.3074552010676159E-2</c:v>
                </c:pt>
                <c:pt idx="148">
                  <c:v>1.3307504981366595E-2</c:v>
                </c:pt>
                <c:pt idx="149">
                  <c:v>1.3668724258912772E-2</c:v>
                </c:pt>
                <c:pt idx="150">
                  <c:v>1.3806975486969976E-2</c:v>
                </c:pt>
                <c:pt idx="151">
                  <c:v>1.3818938894503146E-2</c:v>
                </c:pt>
                <c:pt idx="152">
                  <c:v>1.3928486315706916E-2</c:v>
                </c:pt>
                <c:pt idx="153">
                  <c:v>1.3796652696919456E-2</c:v>
                </c:pt>
                <c:pt idx="154">
                  <c:v>1.3852996768037302E-2</c:v>
                </c:pt>
                <c:pt idx="155">
                  <c:v>1.18244003721001E-2</c:v>
                </c:pt>
                <c:pt idx="156">
                  <c:v>1.1702204087890501E-2</c:v>
                </c:pt>
              </c:numCache>
            </c:numRef>
          </c:yVal>
          <c:smooth val="0"/>
        </c:ser>
        <c:ser>
          <c:idx val="2"/>
          <c:order val="2"/>
          <c:tx>
            <c:strRef>
              <c:f>Palagano!$E$1</c:f>
              <c:strCache>
                <c:ptCount val="1"/>
                <c:pt idx="0">
                  <c:v>Palagano 3</c:v>
                </c:pt>
              </c:strCache>
            </c:strRef>
          </c:tx>
          <c:spPr>
            <a:ln w="19050" cap="rnd">
              <a:solidFill>
                <a:schemeClr val="accent3"/>
              </a:solidFill>
              <a:round/>
            </a:ln>
            <a:effectLst/>
          </c:spPr>
          <c:marker>
            <c:symbol val="none"/>
          </c:marker>
          <c:xVal>
            <c:numRef>
              <c:f>Palagano!$E$3:$E$150</c:f>
              <c:numCache>
                <c:formatCode>0.00</c:formatCode>
                <c:ptCount val="148"/>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numCache>
            </c:numRef>
          </c:xVal>
          <c:yVal>
            <c:numRef>
              <c:f>Palagano!$F$3:$F$150</c:f>
              <c:numCache>
                <c:formatCode>0.000</c:formatCode>
                <c:ptCount val="148"/>
                <c:pt idx="0">
                  <c:v>6.5017494066778852E-3</c:v>
                </c:pt>
                <c:pt idx="1">
                  <c:v>1.4983428771562023E-2</c:v>
                </c:pt>
                <c:pt idx="2">
                  <c:v>2.6769826446076429E-2</c:v>
                </c:pt>
                <c:pt idx="3">
                  <c:v>3.8713826052267496E-2</c:v>
                </c:pt>
                <c:pt idx="4">
                  <c:v>5.0092637150133588E-2</c:v>
                </c:pt>
                <c:pt idx="5">
                  <c:v>5.2925813601422483E-2</c:v>
                </c:pt>
                <c:pt idx="6">
                  <c:v>5.597520316534231E-2</c:v>
                </c:pt>
                <c:pt idx="7">
                  <c:v>5.9238904189953048E-2</c:v>
                </c:pt>
                <c:pt idx="8">
                  <c:v>5.1886991343693789E-2</c:v>
                </c:pt>
                <c:pt idx="9">
                  <c:v>4.1625023788636341E-2</c:v>
                </c:pt>
                <c:pt idx="10">
                  <c:v>3.0612617205611248E-2</c:v>
                </c:pt>
                <c:pt idx="11">
                  <c:v>2.5404691112027776E-2</c:v>
                </c:pt>
                <c:pt idx="12">
                  <c:v>2.7171166798234874E-2</c:v>
                </c:pt>
                <c:pt idx="13">
                  <c:v>2.9131239584573861E-2</c:v>
                </c:pt>
                <c:pt idx="14">
                  <c:v>3.1191432502142829E-2</c:v>
                </c:pt>
                <c:pt idx="15">
                  <c:v>3.3273235534489652E-2</c:v>
                </c:pt>
                <c:pt idx="16">
                  <c:v>3.5681445125804359E-2</c:v>
                </c:pt>
                <c:pt idx="17">
                  <c:v>3.8368698665268021E-2</c:v>
                </c:pt>
                <c:pt idx="18">
                  <c:v>4.0936089443715309E-2</c:v>
                </c:pt>
                <c:pt idx="19">
                  <c:v>4.3926012737133723E-2</c:v>
                </c:pt>
                <c:pt idx="20">
                  <c:v>4.7202273073349822E-2</c:v>
                </c:pt>
                <c:pt idx="21">
                  <c:v>4.9692946806885428E-2</c:v>
                </c:pt>
                <c:pt idx="22">
                  <c:v>5.2403645674234382E-2</c:v>
                </c:pt>
                <c:pt idx="23">
                  <c:v>5.5543347519543387E-2</c:v>
                </c:pt>
                <c:pt idx="24">
                  <c:v>5.9921825209896432E-2</c:v>
                </c:pt>
                <c:pt idx="25">
                  <c:v>6.6035477570784901E-2</c:v>
                </c:pt>
                <c:pt idx="26">
                  <c:v>7.2313301458204735E-2</c:v>
                </c:pt>
                <c:pt idx="27">
                  <c:v>7.8453696940452594E-2</c:v>
                </c:pt>
                <c:pt idx="28">
                  <c:v>8.2821534192385499E-2</c:v>
                </c:pt>
                <c:pt idx="29">
                  <c:v>8.7397320675213899E-2</c:v>
                </c:pt>
                <c:pt idx="30">
                  <c:v>9.2123749377667041E-2</c:v>
                </c:pt>
                <c:pt idx="31">
                  <c:v>9.4337705414978212E-2</c:v>
                </c:pt>
                <c:pt idx="32">
                  <c:v>9.6364298888604344E-2</c:v>
                </c:pt>
                <c:pt idx="33">
                  <c:v>9.8755298137817971E-2</c:v>
                </c:pt>
                <c:pt idx="34">
                  <c:v>0.10057047320652686</c:v>
                </c:pt>
                <c:pt idx="35">
                  <c:v>0.10167022122792201</c:v>
                </c:pt>
                <c:pt idx="36">
                  <c:v>0.10273227154687811</c:v>
                </c:pt>
                <c:pt idx="37">
                  <c:v>0.10505992100633768</c:v>
                </c:pt>
                <c:pt idx="38">
                  <c:v>0.1113536976925763</c:v>
                </c:pt>
                <c:pt idx="39">
                  <c:v>0.1181985121835646</c:v>
                </c:pt>
                <c:pt idx="40">
                  <c:v>0.12521414129279321</c:v>
                </c:pt>
                <c:pt idx="41">
                  <c:v>0.11855319877725973</c:v>
                </c:pt>
                <c:pt idx="42">
                  <c:v>0.11213562436763012</c:v>
                </c:pt>
                <c:pt idx="43">
                  <c:v>0.10625315166297787</c:v>
                </c:pt>
                <c:pt idx="44">
                  <c:v>0.10305397972449103</c:v>
                </c:pt>
                <c:pt idx="45">
                  <c:v>0.10158722728460601</c:v>
                </c:pt>
                <c:pt idx="46">
                  <c:v>0.100943953359833</c:v>
                </c:pt>
                <c:pt idx="47">
                  <c:v>0.10203325470539834</c:v>
                </c:pt>
                <c:pt idx="48">
                  <c:v>0.10456799300558778</c:v>
                </c:pt>
                <c:pt idx="49">
                  <c:v>0.10736512327510529</c:v>
                </c:pt>
                <c:pt idx="50">
                  <c:v>0.10903146507580549</c:v>
                </c:pt>
                <c:pt idx="51">
                  <c:v>0.10245811859081065</c:v>
                </c:pt>
                <c:pt idx="52">
                  <c:v>9.6418255267662095E-2</c:v>
                </c:pt>
                <c:pt idx="53">
                  <c:v>9.13749209311953E-2</c:v>
                </c:pt>
                <c:pt idx="54">
                  <c:v>9.2093289163160466E-2</c:v>
                </c:pt>
                <c:pt idx="55">
                  <c:v>9.4106664466754059E-2</c:v>
                </c:pt>
                <c:pt idx="56">
                  <c:v>9.6868416443503899E-2</c:v>
                </c:pt>
                <c:pt idx="57">
                  <c:v>0.10009171625806712</c:v>
                </c:pt>
                <c:pt idx="58">
                  <c:v>0.1033621066725994</c:v>
                </c:pt>
                <c:pt idx="59">
                  <c:v>0.10712772750053343</c:v>
                </c:pt>
                <c:pt idx="60">
                  <c:v>0.1103418663542773</c:v>
                </c:pt>
                <c:pt idx="61">
                  <c:v>0.11188176317776759</c:v>
                </c:pt>
                <c:pt idx="62">
                  <c:v>0.11377794938049712</c:v>
                </c:pt>
                <c:pt idx="63">
                  <c:v>0.11568016941506361</c:v>
                </c:pt>
                <c:pt idx="64">
                  <c:v>0.10551712437071251</c:v>
                </c:pt>
                <c:pt idx="65">
                  <c:v>9.7559391832885617E-2</c:v>
                </c:pt>
                <c:pt idx="66">
                  <c:v>8.2442412434157869E-2</c:v>
                </c:pt>
                <c:pt idx="67">
                  <c:v>5.7971779041444162E-2</c:v>
                </c:pt>
                <c:pt idx="68">
                  <c:v>3.585291300632628E-2</c:v>
                </c:pt>
                <c:pt idx="69">
                  <c:v>1.6889653102018898E-2</c:v>
                </c:pt>
                <c:pt idx="70">
                  <c:v>1.6996528937077149E-2</c:v>
                </c:pt>
                <c:pt idx="71">
                  <c:v>1.7178190531294799E-2</c:v>
                </c:pt>
                <c:pt idx="72">
                  <c:v>1.740609563365917E-2</c:v>
                </c:pt>
                <c:pt idx="73">
                  <c:v>1.7522745942284271E-2</c:v>
                </c:pt>
                <c:pt idx="74">
                  <c:v>1.7741144246920623E-2</c:v>
                </c:pt>
                <c:pt idx="75">
                  <c:v>1.8074818834964389E-2</c:v>
                </c:pt>
                <c:pt idx="76">
                  <c:v>1.8305754305539948E-2</c:v>
                </c:pt>
                <c:pt idx="77">
                  <c:v>1.8475479089881033E-2</c:v>
                </c:pt>
                <c:pt idx="78">
                  <c:v>1.8614849241704624E-2</c:v>
                </c:pt>
                <c:pt idx="79">
                  <c:v>1.8842449465888599E-2</c:v>
                </c:pt>
                <c:pt idx="80">
                  <c:v>1.91227524000563E-2</c:v>
                </c:pt>
                <c:pt idx="81">
                  <c:v>1.9421252867444821E-2</c:v>
                </c:pt>
                <c:pt idx="82">
                  <c:v>1.9781342122283004E-2</c:v>
                </c:pt>
                <c:pt idx="83">
                  <c:v>2.0149229151095377E-2</c:v>
                </c:pt>
                <c:pt idx="84">
                  <c:v>2.0437723427651353E-2</c:v>
                </c:pt>
                <c:pt idx="85">
                  <c:v>2.0395914872710086E-2</c:v>
                </c:pt>
                <c:pt idx="86">
                  <c:v>2.0611565877668044E-2</c:v>
                </c:pt>
                <c:pt idx="87">
                  <c:v>2.1002340894466925E-2</c:v>
                </c:pt>
                <c:pt idx="88">
                  <c:v>2.1309298629567985E-2</c:v>
                </c:pt>
                <c:pt idx="89">
                  <c:v>2.1589935613668381E-2</c:v>
                </c:pt>
                <c:pt idx="90">
                  <c:v>2.1826825538579332E-2</c:v>
                </c:pt>
                <c:pt idx="91">
                  <c:v>2.1956350804882983E-2</c:v>
                </c:pt>
                <c:pt idx="92">
                  <c:v>2.2229231685946402E-2</c:v>
                </c:pt>
                <c:pt idx="93">
                  <c:v>2.2751046790381375E-2</c:v>
                </c:pt>
                <c:pt idx="94">
                  <c:v>2.299907246809467E-2</c:v>
                </c:pt>
                <c:pt idx="95">
                  <c:v>2.292376605765727E-2</c:v>
                </c:pt>
                <c:pt idx="96">
                  <c:v>2.2986850292846049E-2</c:v>
                </c:pt>
                <c:pt idx="97">
                  <c:v>2.3186456169882321E-2</c:v>
                </c:pt>
                <c:pt idx="98">
                  <c:v>2.3360572555901116E-2</c:v>
                </c:pt>
                <c:pt idx="99">
                  <c:v>2.3521640285500519E-2</c:v>
                </c:pt>
                <c:pt idx="100">
                  <c:v>2.4338845688727129E-2</c:v>
                </c:pt>
                <c:pt idx="101">
                  <c:v>2.3686934414543458E-2</c:v>
                </c:pt>
                <c:pt idx="102">
                  <c:v>2.342861234001116E-2</c:v>
                </c:pt>
                <c:pt idx="103">
                  <c:v>2.3198382396489595E-2</c:v>
                </c:pt>
                <c:pt idx="104">
                  <c:v>2.2870783666132107E-2</c:v>
                </c:pt>
                <c:pt idx="105">
                  <c:v>2.3078041384134527E-2</c:v>
                </c:pt>
                <c:pt idx="106">
                  <c:v>2.3309884543207357E-2</c:v>
                </c:pt>
                <c:pt idx="107">
                  <c:v>2.3332566596986421E-2</c:v>
                </c:pt>
                <c:pt idx="108">
                  <c:v>2.2924976625036557E-2</c:v>
                </c:pt>
                <c:pt idx="109">
                  <c:v>2.2830046965842437E-2</c:v>
                </c:pt>
                <c:pt idx="110">
                  <c:v>2.306641655930226E-2</c:v>
                </c:pt>
                <c:pt idx="111">
                  <c:v>2.2853758286869801E-2</c:v>
                </c:pt>
                <c:pt idx="112">
                  <c:v>2.2651861751947697E-2</c:v>
                </c:pt>
                <c:pt idx="113">
                  <c:v>2.2436909275248912E-2</c:v>
                </c:pt>
                <c:pt idx="114">
                  <c:v>2.2134761543343037E-2</c:v>
                </c:pt>
                <c:pt idx="115">
                  <c:v>2.1812590374280863E-2</c:v>
                </c:pt>
                <c:pt idx="116">
                  <c:v>2.0323076227885484E-2</c:v>
                </c:pt>
                <c:pt idx="117">
                  <c:v>1.9619100579043709E-2</c:v>
                </c:pt>
                <c:pt idx="118">
                  <c:v>1.9475651544242807E-2</c:v>
                </c:pt>
                <c:pt idx="119">
                  <c:v>1.9234549762491261E-2</c:v>
                </c:pt>
                <c:pt idx="120">
                  <c:v>1.9325551794370979E-2</c:v>
                </c:pt>
                <c:pt idx="121">
                  <c:v>1.9578108227851273E-2</c:v>
                </c:pt>
                <c:pt idx="122">
                  <c:v>1.8492057737898148E-2</c:v>
                </c:pt>
                <c:pt idx="123">
                  <c:v>1.6889754639246815E-2</c:v>
                </c:pt>
                <c:pt idx="124">
                  <c:v>1.7463242781227177E-2</c:v>
                </c:pt>
                <c:pt idx="125">
                  <c:v>1.8281376139351074E-2</c:v>
                </c:pt>
                <c:pt idx="126">
                  <c:v>1.8447504039699077E-2</c:v>
                </c:pt>
                <c:pt idx="127">
                  <c:v>1.8463801760189531E-2</c:v>
                </c:pt>
                <c:pt idx="128">
                  <c:v>1.8605408429460346E-2</c:v>
                </c:pt>
                <c:pt idx="129">
                  <c:v>1.8747463767650657E-2</c:v>
                </c:pt>
                <c:pt idx="130">
                  <c:v>1.8762553485128366E-2</c:v>
                </c:pt>
                <c:pt idx="131">
                  <c:v>1.8426858974674363E-2</c:v>
                </c:pt>
                <c:pt idx="132">
                  <c:v>1.8153872001355889E-2</c:v>
                </c:pt>
                <c:pt idx="133">
                  <c:v>1.7164063475012252E-2</c:v>
                </c:pt>
                <c:pt idx="134">
                  <c:v>1.6403094157961377E-2</c:v>
                </c:pt>
                <c:pt idx="135">
                  <c:v>1.2886551880349395E-2</c:v>
                </c:pt>
                <c:pt idx="136">
                  <c:v>1.2943668471679505E-2</c:v>
                </c:pt>
                <c:pt idx="137">
                  <c:v>1.3340285359342407E-2</c:v>
                </c:pt>
                <c:pt idx="138">
                  <c:v>1.3468492940053346E-2</c:v>
                </c:pt>
                <c:pt idx="139">
                  <c:v>1.3620665262040902E-2</c:v>
                </c:pt>
                <c:pt idx="140">
                  <c:v>1.3559407604666798E-2</c:v>
                </c:pt>
                <c:pt idx="141">
                  <c:v>1.3375880828119972E-2</c:v>
                </c:pt>
                <c:pt idx="142">
                  <c:v>1.3024262492729035E-2</c:v>
                </c:pt>
                <c:pt idx="143">
                  <c:v>1.3240523197101799E-2</c:v>
                </c:pt>
                <c:pt idx="144">
                  <c:v>1.3655484040344883E-2</c:v>
                </c:pt>
                <c:pt idx="145">
                  <c:v>1.323320233758799E-2</c:v>
                </c:pt>
                <c:pt idx="146">
                  <c:v>1.3133403046879233E-2</c:v>
                </c:pt>
                <c:pt idx="147">
                  <c:v>1.2631046462027356E-2</c:v>
                </c:pt>
              </c:numCache>
            </c:numRef>
          </c:yVal>
          <c:smooth val="0"/>
        </c:ser>
        <c:ser>
          <c:idx val="3"/>
          <c:order val="3"/>
          <c:tx>
            <c:strRef>
              <c:f>Palagano!$G$1</c:f>
              <c:strCache>
                <c:ptCount val="1"/>
                <c:pt idx="0">
                  <c:v>Palagano 5</c:v>
                </c:pt>
              </c:strCache>
            </c:strRef>
          </c:tx>
          <c:spPr>
            <a:ln w="19050" cap="rnd">
              <a:solidFill>
                <a:schemeClr val="accent4"/>
              </a:solidFill>
              <a:round/>
            </a:ln>
            <a:effectLst/>
          </c:spPr>
          <c:marker>
            <c:symbol val="none"/>
          </c:marker>
          <c:xVal>
            <c:numRef>
              <c:f>Palagano!$G$3:$G$159</c:f>
              <c:numCache>
                <c:formatCode>0.00</c:formatCode>
                <c:ptCount val="15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pt idx="149">
                  <c:v>87.782399999999996</c:v>
                </c:pt>
                <c:pt idx="150">
                  <c:v>89.306399999999996</c:v>
                </c:pt>
                <c:pt idx="151">
                  <c:v>90.830399999999997</c:v>
                </c:pt>
                <c:pt idx="152">
                  <c:v>92.354399999999998</c:v>
                </c:pt>
                <c:pt idx="153">
                  <c:v>93.878399999999999</c:v>
                </c:pt>
                <c:pt idx="154">
                  <c:v>95.4024</c:v>
                </c:pt>
                <c:pt idx="155">
                  <c:v>96.926400000000001</c:v>
                </c:pt>
                <c:pt idx="156">
                  <c:v>98.450400000000002</c:v>
                </c:pt>
              </c:numCache>
            </c:numRef>
          </c:xVal>
          <c:yVal>
            <c:numRef>
              <c:f>Palagano!$H$3:$H$159</c:f>
              <c:numCache>
                <c:formatCode>0.000</c:formatCode>
                <c:ptCount val="157"/>
                <c:pt idx="0">
                  <c:v>3.0367322000636101E-3</c:v>
                </c:pt>
                <c:pt idx="1">
                  <c:v>6.1636665619773491E-3</c:v>
                </c:pt>
                <c:pt idx="2">
                  <c:v>9.5706783779325854E-3</c:v>
                </c:pt>
                <c:pt idx="3">
                  <c:v>1.3061563306496542E-2</c:v>
                </c:pt>
                <c:pt idx="4">
                  <c:v>1.6788513554213371E-2</c:v>
                </c:pt>
                <c:pt idx="5">
                  <c:v>2.2582526444977297E-2</c:v>
                </c:pt>
                <c:pt idx="6">
                  <c:v>2.8249162297167139E-2</c:v>
                </c:pt>
                <c:pt idx="7">
                  <c:v>3.3889758848332015E-2</c:v>
                </c:pt>
                <c:pt idx="8">
                  <c:v>3.5948182920096869E-2</c:v>
                </c:pt>
                <c:pt idx="9">
                  <c:v>3.6982850090353764E-2</c:v>
                </c:pt>
                <c:pt idx="10">
                  <c:v>3.8011493317314467E-2</c:v>
                </c:pt>
                <c:pt idx="11">
                  <c:v>3.8168607808011158E-2</c:v>
                </c:pt>
                <c:pt idx="12">
                  <c:v>3.7417106635723299E-2</c:v>
                </c:pt>
                <c:pt idx="13">
                  <c:v>3.6543107762629048E-2</c:v>
                </c:pt>
                <c:pt idx="14">
                  <c:v>3.4593526164614564E-2</c:v>
                </c:pt>
                <c:pt idx="15">
                  <c:v>3.0188448559287678E-2</c:v>
                </c:pt>
                <c:pt idx="16">
                  <c:v>2.5938031584210361E-2</c:v>
                </c:pt>
                <c:pt idx="17">
                  <c:v>2.2186882146328558E-2</c:v>
                </c:pt>
                <c:pt idx="18">
                  <c:v>2.3567903841346823E-2</c:v>
                </c:pt>
                <c:pt idx="19">
                  <c:v>2.5507879742514415E-2</c:v>
                </c:pt>
                <c:pt idx="20">
                  <c:v>2.770638029974521E-2</c:v>
                </c:pt>
                <c:pt idx="21">
                  <c:v>2.8615963804607222E-2</c:v>
                </c:pt>
                <c:pt idx="22">
                  <c:v>2.9126940723756649E-2</c:v>
                </c:pt>
                <c:pt idx="23">
                  <c:v>2.9871083630831182E-2</c:v>
                </c:pt>
                <c:pt idx="24">
                  <c:v>3.093625166422968E-2</c:v>
                </c:pt>
                <c:pt idx="25">
                  <c:v>3.2531255114779854E-2</c:v>
                </c:pt>
                <c:pt idx="26">
                  <c:v>3.4466464603380383E-2</c:v>
                </c:pt>
                <c:pt idx="27">
                  <c:v>3.6036486592101326E-2</c:v>
                </c:pt>
                <c:pt idx="28">
                  <c:v>3.2516701588004591E-2</c:v>
                </c:pt>
                <c:pt idx="29">
                  <c:v>2.9147638435914284E-2</c:v>
                </c:pt>
                <c:pt idx="30">
                  <c:v>2.5941259032764737E-2</c:v>
                </c:pt>
                <c:pt idx="31">
                  <c:v>2.5839662312456428E-2</c:v>
                </c:pt>
                <c:pt idx="32">
                  <c:v>2.6649612789580151E-2</c:v>
                </c:pt>
                <c:pt idx="33">
                  <c:v>2.7755556612030018E-2</c:v>
                </c:pt>
                <c:pt idx="34">
                  <c:v>2.8556947237011882E-2</c:v>
                </c:pt>
                <c:pt idx="35">
                  <c:v>2.9096961161603482E-2</c:v>
                </c:pt>
                <c:pt idx="36">
                  <c:v>2.9806624481574426E-2</c:v>
                </c:pt>
                <c:pt idx="37">
                  <c:v>3.0452841429924084E-2</c:v>
                </c:pt>
                <c:pt idx="38">
                  <c:v>3.0838356314731447E-2</c:v>
                </c:pt>
                <c:pt idx="39">
                  <c:v>3.1595438697156461E-2</c:v>
                </c:pt>
                <c:pt idx="40">
                  <c:v>3.2695031269434995E-2</c:v>
                </c:pt>
                <c:pt idx="41">
                  <c:v>3.3208666061040164E-2</c:v>
                </c:pt>
                <c:pt idx="42">
                  <c:v>3.4066702033030298E-2</c:v>
                </c:pt>
                <c:pt idx="43">
                  <c:v>3.5184033105208144E-2</c:v>
                </c:pt>
                <c:pt idx="44">
                  <c:v>3.5541517527074462E-2</c:v>
                </c:pt>
                <c:pt idx="45">
                  <c:v>3.588685587316897E-2</c:v>
                </c:pt>
                <c:pt idx="46">
                  <c:v>3.6593310435199103E-2</c:v>
                </c:pt>
                <c:pt idx="47">
                  <c:v>3.7004420866172012E-2</c:v>
                </c:pt>
                <c:pt idx="48">
                  <c:v>3.678149584743378E-2</c:v>
                </c:pt>
                <c:pt idx="49">
                  <c:v>3.6793564284430681E-2</c:v>
                </c:pt>
                <c:pt idx="50">
                  <c:v>3.6795181518272983E-2</c:v>
                </c:pt>
                <c:pt idx="51">
                  <c:v>3.5562577932351576E-2</c:v>
                </c:pt>
                <c:pt idx="52">
                  <c:v>3.4593169464991969E-2</c:v>
                </c:pt>
                <c:pt idx="53">
                  <c:v>3.3988788841855092E-2</c:v>
                </c:pt>
                <c:pt idx="54">
                  <c:v>3.2324040287493014E-2</c:v>
                </c:pt>
                <c:pt idx="55">
                  <c:v>3.0705216163252291E-2</c:v>
                </c:pt>
                <c:pt idx="56">
                  <c:v>2.9363221408626489E-2</c:v>
                </c:pt>
                <c:pt idx="57">
                  <c:v>2.6649875746432052E-2</c:v>
                </c:pt>
                <c:pt idx="58">
                  <c:v>2.2946707614375408E-2</c:v>
                </c:pt>
                <c:pt idx="59">
                  <c:v>1.9475687184437221E-2</c:v>
                </c:pt>
                <c:pt idx="60">
                  <c:v>1.7286836927565635E-2</c:v>
                </c:pt>
                <c:pt idx="61">
                  <c:v>1.7483786329994311E-2</c:v>
                </c:pt>
                <c:pt idx="62">
                  <c:v>1.786468028571591E-2</c:v>
                </c:pt>
                <c:pt idx="63">
                  <c:v>1.840292301261098E-2</c:v>
                </c:pt>
                <c:pt idx="64">
                  <c:v>1.8262098667327989E-2</c:v>
                </c:pt>
                <c:pt idx="65">
                  <c:v>1.8371615857370321E-2</c:v>
                </c:pt>
                <c:pt idx="66">
                  <c:v>1.870897126108571E-2</c:v>
                </c:pt>
                <c:pt idx="67">
                  <c:v>1.8691252076879019E-2</c:v>
                </c:pt>
                <c:pt idx="68">
                  <c:v>1.8395937028732882E-2</c:v>
                </c:pt>
                <c:pt idx="69">
                  <c:v>1.8238981444112373E-2</c:v>
                </c:pt>
                <c:pt idx="70">
                  <c:v>1.7038980613884515E-2</c:v>
                </c:pt>
                <c:pt idx="71">
                  <c:v>1.6238104236002863E-2</c:v>
                </c:pt>
                <c:pt idx="72">
                  <c:v>1.5710691070671662E-2</c:v>
                </c:pt>
                <c:pt idx="73">
                  <c:v>1.4924131365086165E-2</c:v>
                </c:pt>
                <c:pt idx="74">
                  <c:v>1.4144936842607914E-2</c:v>
                </c:pt>
                <c:pt idx="75">
                  <c:v>1.2414500576889082E-2</c:v>
                </c:pt>
                <c:pt idx="76">
                  <c:v>1.0435718266332066E-2</c:v>
                </c:pt>
                <c:pt idx="77">
                  <c:v>8.2242663728814506E-3</c:v>
                </c:pt>
                <c:pt idx="78">
                  <c:v>8.0522396425596349E-3</c:v>
                </c:pt>
                <c:pt idx="79">
                  <c:v>8.16532555682737E-3</c:v>
                </c:pt>
                <c:pt idx="80">
                  <c:v>8.3224032859854948E-3</c:v>
                </c:pt>
                <c:pt idx="81">
                  <c:v>8.4474265943060983E-3</c:v>
                </c:pt>
                <c:pt idx="82">
                  <c:v>8.5893520846402928E-3</c:v>
                </c:pt>
                <c:pt idx="83">
                  <c:v>8.7236883386603657E-3</c:v>
                </c:pt>
                <c:pt idx="84">
                  <c:v>8.8579544616871446E-3</c:v>
                </c:pt>
                <c:pt idx="85">
                  <c:v>8.8844426686142085E-3</c:v>
                </c:pt>
                <c:pt idx="86">
                  <c:v>8.954002462961146E-3</c:v>
                </c:pt>
                <c:pt idx="87">
                  <c:v>9.0779888684263607E-3</c:v>
                </c:pt>
                <c:pt idx="88">
                  <c:v>9.171000481322562E-3</c:v>
                </c:pt>
                <c:pt idx="89">
                  <c:v>9.2630295142387981E-3</c:v>
                </c:pt>
                <c:pt idx="90">
                  <c:v>9.3376958696054606E-3</c:v>
                </c:pt>
                <c:pt idx="91">
                  <c:v>9.4033526912277194E-3</c:v>
                </c:pt>
                <c:pt idx="92">
                  <c:v>9.5448853903791313E-3</c:v>
                </c:pt>
                <c:pt idx="93">
                  <c:v>9.6824443637849346E-3</c:v>
                </c:pt>
                <c:pt idx="94">
                  <c:v>9.7779195378224631E-3</c:v>
                </c:pt>
                <c:pt idx="95">
                  <c:v>9.8062102304250446E-3</c:v>
                </c:pt>
                <c:pt idx="96">
                  <c:v>9.8440527187350808E-3</c:v>
                </c:pt>
                <c:pt idx="97">
                  <c:v>9.9426095639879933E-3</c:v>
                </c:pt>
                <c:pt idx="98">
                  <c:v>1.0025936871133461E-2</c:v>
                </c:pt>
                <c:pt idx="99">
                  <c:v>1.0203106568911803E-2</c:v>
                </c:pt>
                <c:pt idx="100">
                  <c:v>1.0502179935549531E-2</c:v>
                </c:pt>
                <c:pt idx="101">
                  <c:v>1.055606380596196E-2</c:v>
                </c:pt>
                <c:pt idx="102">
                  <c:v>1.0658452446726051E-2</c:v>
                </c:pt>
                <c:pt idx="103">
                  <c:v>1.0711456935948925E-2</c:v>
                </c:pt>
                <c:pt idx="104">
                  <c:v>1.0738176579086191E-2</c:v>
                </c:pt>
                <c:pt idx="105">
                  <c:v>1.0870049205226034E-2</c:v>
                </c:pt>
                <c:pt idx="106">
                  <c:v>1.1010214334020762E-2</c:v>
                </c:pt>
                <c:pt idx="107">
                  <c:v>1.1093826639020855E-2</c:v>
                </c:pt>
                <c:pt idx="108">
                  <c:v>1.1035098094948856E-2</c:v>
                </c:pt>
                <c:pt idx="109">
                  <c:v>1.1114050277153755E-2</c:v>
                </c:pt>
                <c:pt idx="110">
                  <c:v>1.1301902182794843E-2</c:v>
                </c:pt>
                <c:pt idx="111">
                  <c:v>1.1323169525692321E-2</c:v>
                </c:pt>
                <c:pt idx="112">
                  <c:v>1.1264182662679985E-2</c:v>
                </c:pt>
                <c:pt idx="113">
                  <c:v>1.1079174197597892E-2</c:v>
                </c:pt>
                <c:pt idx="114">
                  <c:v>1.0930686753608716E-2</c:v>
                </c:pt>
                <c:pt idx="115">
                  <c:v>1.0856323941898366E-2</c:v>
                </c:pt>
                <c:pt idx="116">
                  <c:v>1.0941834650979592E-2</c:v>
                </c:pt>
                <c:pt idx="117">
                  <c:v>1.0987070535909282E-2</c:v>
                </c:pt>
                <c:pt idx="118">
                  <c:v>1.0979071779405183E-2</c:v>
                </c:pt>
                <c:pt idx="119">
                  <c:v>1.1030348632396526E-2</c:v>
                </c:pt>
                <c:pt idx="120">
                  <c:v>1.1133302488994313E-2</c:v>
                </c:pt>
                <c:pt idx="121">
                  <c:v>1.1239894386795259E-2</c:v>
                </c:pt>
                <c:pt idx="122">
                  <c:v>1.1306353485051159E-2</c:v>
                </c:pt>
                <c:pt idx="123">
                  <c:v>1.140539084629565E-2</c:v>
                </c:pt>
                <c:pt idx="124">
                  <c:v>1.1570470903511661E-2</c:v>
                </c:pt>
                <c:pt idx="125">
                  <c:v>1.1724869755149806E-2</c:v>
                </c:pt>
                <c:pt idx="126">
                  <c:v>1.1780859524726451E-2</c:v>
                </c:pt>
                <c:pt idx="127">
                  <c:v>1.1816615311122332E-2</c:v>
                </c:pt>
                <c:pt idx="128">
                  <c:v>1.1851943209991909E-2</c:v>
                </c:pt>
                <c:pt idx="129">
                  <c:v>1.1877883336721845E-2</c:v>
                </c:pt>
                <c:pt idx="130">
                  <c:v>1.1910022898369257E-2</c:v>
                </c:pt>
                <c:pt idx="131">
                  <c:v>1.1934496755371457E-2</c:v>
                </c:pt>
                <c:pt idx="132">
                  <c:v>1.2014328142297623E-2</c:v>
                </c:pt>
                <c:pt idx="133">
                  <c:v>1.207647404906129E-2</c:v>
                </c:pt>
                <c:pt idx="134">
                  <c:v>1.1875185392719418E-2</c:v>
                </c:pt>
                <c:pt idx="135">
                  <c:v>1.1783593975262366E-2</c:v>
                </c:pt>
                <c:pt idx="136">
                  <c:v>1.1921466581235138E-2</c:v>
                </c:pt>
                <c:pt idx="137">
                  <c:v>1.2060870162639511E-2</c:v>
                </c:pt>
                <c:pt idx="138">
                  <c:v>1.3130886100557782E-2</c:v>
                </c:pt>
                <c:pt idx="139">
                  <c:v>1.2195763823579283E-2</c:v>
                </c:pt>
                <c:pt idx="140">
                  <c:v>1.2340287444466441E-2</c:v>
                </c:pt>
                <c:pt idx="141">
                  <c:v>1.2457806894719701E-2</c:v>
                </c:pt>
                <c:pt idx="142">
                  <c:v>1.2531297396696416E-2</c:v>
                </c:pt>
                <c:pt idx="143">
                  <c:v>1.2670700254003884E-2</c:v>
                </c:pt>
                <c:pt idx="144">
                  <c:v>1.2835847603284052E-2</c:v>
                </c:pt>
                <c:pt idx="145">
                  <c:v>1.2988893579917171E-2</c:v>
                </c:pt>
                <c:pt idx="146">
                  <c:v>1.3103406610397066E-2</c:v>
                </c:pt>
                <c:pt idx="147">
                  <c:v>1.3140936420340777E-2</c:v>
                </c:pt>
                <c:pt idx="148">
                  <c:v>1.3233551778639416E-2</c:v>
                </c:pt>
                <c:pt idx="149">
                  <c:v>1.3344656753011646E-2</c:v>
                </c:pt>
                <c:pt idx="150">
                  <c:v>1.338991629111505E-2</c:v>
                </c:pt>
                <c:pt idx="151">
                  <c:v>1.3434086732730595E-2</c:v>
                </c:pt>
                <c:pt idx="152">
                  <c:v>1.3475654310792493E-2</c:v>
                </c:pt>
                <c:pt idx="153">
                  <c:v>1.349058577615327E-2</c:v>
                </c:pt>
                <c:pt idx="154">
                  <c:v>1.3450925188625514E-2</c:v>
                </c:pt>
                <c:pt idx="155">
                  <c:v>1.3427017295757517E-2</c:v>
                </c:pt>
                <c:pt idx="156">
                  <c:v>1.3347837078970517E-2</c:v>
                </c:pt>
              </c:numCache>
            </c:numRef>
          </c:yVal>
          <c:smooth val="0"/>
        </c:ser>
        <c:ser>
          <c:idx val="4"/>
          <c:order val="4"/>
          <c:tx>
            <c:strRef>
              <c:f>Palagano!$I$1</c:f>
              <c:strCache>
                <c:ptCount val="1"/>
                <c:pt idx="0">
                  <c:v>Palagano 6</c:v>
                </c:pt>
              </c:strCache>
            </c:strRef>
          </c:tx>
          <c:spPr>
            <a:ln w="19050" cap="rnd">
              <a:solidFill>
                <a:schemeClr val="accent5"/>
              </a:solidFill>
              <a:round/>
            </a:ln>
            <a:effectLst/>
          </c:spPr>
          <c:marker>
            <c:symbol val="none"/>
          </c:marker>
          <c:xVal>
            <c:numRef>
              <c:f>Palagano!$I$3:$I$159</c:f>
              <c:numCache>
                <c:formatCode>0.00</c:formatCode>
                <c:ptCount val="15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pt idx="117">
                  <c:v>51.816000000000003</c:v>
                </c:pt>
                <c:pt idx="118">
                  <c:v>52.425600000000003</c:v>
                </c:pt>
                <c:pt idx="119">
                  <c:v>53.035200000000003</c:v>
                </c:pt>
                <c:pt idx="120">
                  <c:v>53.644799999999996</c:v>
                </c:pt>
                <c:pt idx="121">
                  <c:v>54.254399999999997</c:v>
                </c:pt>
                <c:pt idx="122">
                  <c:v>54.863999999999997</c:v>
                </c:pt>
                <c:pt idx="123">
                  <c:v>55.473599999999998</c:v>
                </c:pt>
                <c:pt idx="124">
                  <c:v>56.083199999999998</c:v>
                </c:pt>
                <c:pt idx="125">
                  <c:v>56.692799999999998</c:v>
                </c:pt>
                <c:pt idx="126">
                  <c:v>57.302399999999999</c:v>
                </c:pt>
                <c:pt idx="127">
                  <c:v>57.911999999999999</c:v>
                </c:pt>
                <c:pt idx="128">
                  <c:v>58.521599999999999</c:v>
                </c:pt>
                <c:pt idx="129">
                  <c:v>59.1312</c:v>
                </c:pt>
                <c:pt idx="130">
                  <c:v>59.7408</c:v>
                </c:pt>
                <c:pt idx="131">
                  <c:v>60.3504</c:v>
                </c:pt>
                <c:pt idx="132">
                  <c:v>61.874400000000001</c:v>
                </c:pt>
                <c:pt idx="133">
                  <c:v>63.398400000000002</c:v>
                </c:pt>
                <c:pt idx="134">
                  <c:v>64.922399999999996</c:v>
                </c:pt>
                <c:pt idx="135">
                  <c:v>66.446399999999997</c:v>
                </c:pt>
                <c:pt idx="136">
                  <c:v>67.970399999999998</c:v>
                </c:pt>
                <c:pt idx="137">
                  <c:v>69.494399999999999</c:v>
                </c:pt>
                <c:pt idx="138">
                  <c:v>71.0184</c:v>
                </c:pt>
                <c:pt idx="139">
                  <c:v>72.542400000000001</c:v>
                </c:pt>
                <c:pt idx="140">
                  <c:v>74.066400000000002</c:v>
                </c:pt>
                <c:pt idx="141">
                  <c:v>75.590400000000002</c:v>
                </c:pt>
                <c:pt idx="142">
                  <c:v>77.114400000000003</c:v>
                </c:pt>
                <c:pt idx="143">
                  <c:v>78.638400000000004</c:v>
                </c:pt>
                <c:pt idx="144">
                  <c:v>80.162400000000005</c:v>
                </c:pt>
                <c:pt idx="145">
                  <c:v>81.686400000000006</c:v>
                </c:pt>
                <c:pt idx="146">
                  <c:v>83.210400000000007</c:v>
                </c:pt>
                <c:pt idx="147">
                  <c:v>84.734399999999994</c:v>
                </c:pt>
                <c:pt idx="148">
                  <c:v>86.258399999999995</c:v>
                </c:pt>
                <c:pt idx="149">
                  <c:v>87.782399999999996</c:v>
                </c:pt>
                <c:pt idx="150">
                  <c:v>89.306399999999996</c:v>
                </c:pt>
                <c:pt idx="151">
                  <c:v>90.830399999999997</c:v>
                </c:pt>
                <c:pt idx="152">
                  <c:v>92.354399999999998</c:v>
                </c:pt>
                <c:pt idx="153">
                  <c:v>93.878399999999999</c:v>
                </c:pt>
                <c:pt idx="154">
                  <c:v>95.4024</c:v>
                </c:pt>
                <c:pt idx="155">
                  <c:v>96.926400000000001</c:v>
                </c:pt>
                <c:pt idx="156">
                  <c:v>98.450400000000002</c:v>
                </c:pt>
              </c:numCache>
            </c:numRef>
          </c:xVal>
          <c:yVal>
            <c:numRef>
              <c:f>Palagano!$J$3:$J$159</c:f>
              <c:numCache>
                <c:formatCode>0.000</c:formatCode>
                <c:ptCount val="157"/>
                <c:pt idx="0">
                  <c:v>6.1751569715134697E-3</c:v>
                </c:pt>
                <c:pt idx="1">
                  <c:v>1.4027947768764553E-2</c:v>
                </c:pt>
                <c:pt idx="2">
                  <c:v>2.462113002422809E-2</c:v>
                </c:pt>
                <c:pt idx="3">
                  <c:v>3.5202872968436986E-2</c:v>
                </c:pt>
                <c:pt idx="4">
                  <c:v>4.7107088719290514E-2</c:v>
                </c:pt>
                <c:pt idx="5">
                  <c:v>7.3724643785631233E-2</c:v>
                </c:pt>
                <c:pt idx="6">
                  <c:v>9.9144530894321806E-2</c:v>
                </c:pt>
                <c:pt idx="7">
                  <c:v>0.12411265177823529</c:v>
                </c:pt>
                <c:pt idx="8">
                  <c:v>0.12600536655551134</c:v>
                </c:pt>
                <c:pt idx="9">
                  <c:v>0.12115829756999698</c:v>
                </c:pt>
                <c:pt idx="10">
                  <c:v>0.11457291467443552</c:v>
                </c:pt>
                <c:pt idx="11">
                  <c:v>0.10343694535521746</c:v>
                </c:pt>
                <c:pt idx="12">
                  <c:v>8.9485859721475366E-2</c:v>
                </c:pt>
                <c:pt idx="13">
                  <c:v>7.5382092281068819E-2</c:v>
                </c:pt>
                <c:pt idx="14">
                  <c:v>6.2233408094434124E-2</c:v>
                </c:pt>
                <c:pt idx="15">
                  <c:v>5.4295885875943049E-2</c:v>
                </c:pt>
                <c:pt idx="16">
                  <c:v>4.6673886719681659E-2</c:v>
                </c:pt>
                <c:pt idx="17">
                  <c:v>3.9717162846477944E-2</c:v>
                </c:pt>
                <c:pt idx="18">
                  <c:v>3.6287177277982904E-2</c:v>
                </c:pt>
                <c:pt idx="19">
                  <c:v>3.3247984624257966E-2</c:v>
                </c:pt>
                <c:pt idx="20">
                  <c:v>3.0524987452449269E-2</c:v>
                </c:pt>
                <c:pt idx="21">
                  <c:v>2.9074689185592712E-2</c:v>
                </c:pt>
                <c:pt idx="22">
                  <c:v>2.8318839147632946E-2</c:v>
                </c:pt>
                <c:pt idx="23">
                  <c:v>2.7765879221297609E-2</c:v>
                </c:pt>
                <c:pt idx="24">
                  <c:v>2.7958574109291437E-2</c:v>
                </c:pt>
                <c:pt idx="25">
                  <c:v>2.927113125829478E-2</c:v>
                </c:pt>
                <c:pt idx="26">
                  <c:v>3.0897731624082183E-2</c:v>
                </c:pt>
                <c:pt idx="27">
                  <c:v>3.231298235559095E-2</c:v>
                </c:pt>
                <c:pt idx="28">
                  <c:v>3.0380150831070096E-2</c:v>
                </c:pt>
                <c:pt idx="29">
                  <c:v>2.877010558639799E-2</c:v>
                </c:pt>
                <c:pt idx="30">
                  <c:v>2.7470374295158695E-2</c:v>
                </c:pt>
                <c:pt idx="31">
                  <c:v>2.7720297248066426E-2</c:v>
                </c:pt>
                <c:pt idx="32">
                  <c:v>2.8715557984997135E-2</c:v>
                </c:pt>
                <c:pt idx="33">
                  <c:v>3.0133737519804353E-2</c:v>
                </c:pt>
                <c:pt idx="34">
                  <c:v>3.0908137625788042E-2</c:v>
                </c:pt>
                <c:pt idx="35">
                  <c:v>3.1142913450544544E-2</c:v>
                </c:pt>
                <c:pt idx="36">
                  <c:v>3.161541178535239E-2</c:v>
                </c:pt>
                <c:pt idx="37">
                  <c:v>3.2077682922381459E-2</c:v>
                </c:pt>
                <c:pt idx="38">
                  <c:v>3.2357258397974348E-2</c:v>
                </c:pt>
                <c:pt idx="39">
                  <c:v>3.309438092738181E-2</c:v>
                </c:pt>
                <c:pt idx="40">
                  <c:v>3.4264627937617663E-2</c:v>
                </c:pt>
                <c:pt idx="41">
                  <c:v>3.4986357162243055E-2</c:v>
                </c:pt>
                <c:pt idx="42">
                  <c:v>3.627650486935332E-2</c:v>
                </c:pt>
                <c:pt idx="43">
                  <c:v>3.8010122112743204E-2</c:v>
                </c:pt>
                <c:pt idx="44">
                  <c:v>3.8768297254456532E-2</c:v>
                </c:pt>
                <c:pt idx="45">
                  <c:v>3.9589196990354597E-2</c:v>
                </c:pt>
                <c:pt idx="46">
                  <c:v>4.0886722409983915E-2</c:v>
                </c:pt>
                <c:pt idx="47">
                  <c:v>4.2110508488435658E-2</c:v>
                </c:pt>
                <c:pt idx="48">
                  <c:v>4.3031267872743036E-2</c:v>
                </c:pt>
                <c:pt idx="49">
                  <c:v>4.424130360758232E-2</c:v>
                </c:pt>
                <c:pt idx="50">
                  <c:v>4.4806571900817313E-2</c:v>
                </c:pt>
                <c:pt idx="51">
                  <c:v>4.0353947718902536E-2</c:v>
                </c:pt>
                <c:pt idx="52">
                  <c:v>3.6079697140358614E-2</c:v>
                </c:pt>
                <c:pt idx="53">
                  <c:v>3.2081941929643525E-2</c:v>
                </c:pt>
                <c:pt idx="54">
                  <c:v>3.1759854247781341E-2</c:v>
                </c:pt>
                <c:pt idx="55">
                  <c:v>3.2220906899866328E-2</c:v>
                </c:pt>
                <c:pt idx="56">
                  <c:v>3.2931559071404035E-2</c:v>
                </c:pt>
                <c:pt idx="57">
                  <c:v>3.2613522998123742E-2</c:v>
                </c:pt>
                <c:pt idx="58">
                  <c:v>3.1625718684062845E-2</c:v>
                </c:pt>
                <c:pt idx="59">
                  <c:v>3.0880535871066293E-2</c:v>
                </c:pt>
                <c:pt idx="60">
                  <c:v>3.0486932925513924E-2</c:v>
                </c:pt>
                <c:pt idx="61">
                  <c:v>3.0437427497295898E-2</c:v>
                </c:pt>
                <c:pt idx="62">
                  <c:v>3.0536779769902815E-2</c:v>
                </c:pt>
                <c:pt idx="63">
                  <c:v>3.0814040275024289E-2</c:v>
                </c:pt>
                <c:pt idx="64">
                  <c:v>3.0797100252014285E-2</c:v>
                </c:pt>
                <c:pt idx="65">
                  <c:v>3.1150523865267281E-2</c:v>
                </c:pt>
                <c:pt idx="66">
                  <c:v>3.2423090857493848E-2</c:v>
                </c:pt>
                <c:pt idx="67">
                  <c:v>3.3522738545031058E-2</c:v>
                </c:pt>
                <c:pt idx="68">
                  <c:v>3.4323909283003863E-2</c:v>
                </c:pt>
                <c:pt idx="69">
                  <c:v>3.5437757852146853E-2</c:v>
                </c:pt>
                <c:pt idx="70">
                  <c:v>3.601332560666258E-2</c:v>
                </c:pt>
                <c:pt idx="71">
                  <c:v>3.4101758918670705E-2</c:v>
                </c:pt>
                <c:pt idx="72">
                  <c:v>2.8370507958261879E-2</c:v>
                </c:pt>
                <c:pt idx="73">
                  <c:v>2.531773020947823E-2</c:v>
                </c:pt>
                <c:pt idx="74">
                  <c:v>2.3954080636970656E-2</c:v>
                </c:pt>
                <c:pt idx="75">
                  <c:v>2.4278690315929805E-2</c:v>
                </c:pt>
                <c:pt idx="76">
                  <c:v>2.4962472995835108E-2</c:v>
                </c:pt>
                <c:pt idx="77">
                  <c:v>2.6165063431054396E-2</c:v>
                </c:pt>
                <c:pt idx="78">
                  <c:v>2.5915181327339401E-2</c:v>
                </c:pt>
                <c:pt idx="79">
                  <c:v>2.6109368186515373E-2</c:v>
                </c:pt>
                <c:pt idx="80">
                  <c:v>2.7337640700576937E-2</c:v>
                </c:pt>
                <c:pt idx="81">
                  <c:v>2.8290286302806944E-2</c:v>
                </c:pt>
                <c:pt idx="82">
                  <c:v>2.9520204172643155E-2</c:v>
                </c:pt>
                <c:pt idx="83">
                  <c:v>2.9360013236495997E-2</c:v>
                </c:pt>
                <c:pt idx="84">
                  <c:v>2.9996469697414159E-2</c:v>
                </c:pt>
                <c:pt idx="85">
                  <c:v>3.1415566470266387E-2</c:v>
                </c:pt>
                <c:pt idx="86">
                  <c:v>3.1328882410226293E-2</c:v>
                </c:pt>
                <c:pt idx="87">
                  <c:v>3.0902220152422947E-2</c:v>
                </c:pt>
                <c:pt idx="88">
                  <c:v>3.0090407556071085E-2</c:v>
                </c:pt>
                <c:pt idx="89">
                  <c:v>2.9451407687095286E-2</c:v>
                </c:pt>
                <c:pt idx="90">
                  <c:v>2.8796019662575324E-2</c:v>
                </c:pt>
                <c:pt idx="91">
                  <c:v>2.9163022958550829E-2</c:v>
                </c:pt>
                <c:pt idx="92">
                  <c:v>3.0278238671217483E-2</c:v>
                </c:pt>
                <c:pt idx="93">
                  <c:v>3.1270685014188698E-2</c:v>
                </c:pt>
                <c:pt idx="94">
                  <c:v>3.1995641607114017E-2</c:v>
                </c:pt>
                <c:pt idx="95">
                  <c:v>3.2115575793314387E-2</c:v>
                </c:pt>
                <c:pt idx="96">
                  <c:v>3.0974300484094823E-2</c:v>
                </c:pt>
                <c:pt idx="97">
                  <c:v>3.0673723856202609E-2</c:v>
                </c:pt>
                <c:pt idx="98">
                  <c:v>3.1852796931761948E-2</c:v>
                </c:pt>
                <c:pt idx="99">
                  <c:v>3.3071754871728205E-2</c:v>
                </c:pt>
                <c:pt idx="100">
                  <c:v>3.4285183666467392E-2</c:v>
                </c:pt>
                <c:pt idx="101">
                  <c:v>3.3738043084735117E-2</c:v>
                </c:pt>
                <c:pt idx="102">
                  <c:v>3.3681920261625628E-2</c:v>
                </c:pt>
                <c:pt idx="103">
                  <c:v>3.3248114382717998E-2</c:v>
                </c:pt>
                <c:pt idx="104">
                  <c:v>3.3182782184208164E-2</c:v>
                </c:pt>
                <c:pt idx="105">
                  <c:v>3.4214981889750438E-2</c:v>
                </c:pt>
                <c:pt idx="106">
                  <c:v>3.4489241201688142E-2</c:v>
                </c:pt>
                <c:pt idx="107">
                  <c:v>3.4094782897016805E-2</c:v>
                </c:pt>
                <c:pt idx="108">
                  <c:v>3.2474815963946982E-2</c:v>
                </c:pt>
                <c:pt idx="109">
                  <c:v>3.1592356735427617E-2</c:v>
                </c:pt>
                <c:pt idx="110">
                  <c:v>3.1516153357764774E-2</c:v>
                </c:pt>
                <c:pt idx="111">
                  <c:v>3.2778142219834924E-2</c:v>
                </c:pt>
                <c:pt idx="112">
                  <c:v>3.3023283421349039E-2</c:v>
                </c:pt>
                <c:pt idx="113">
                  <c:v>3.178335342316687E-2</c:v>
                </c:pt>
                <c:pt idx="114">
                  <c:v>3.1027459713916954E-2</c:v>
                </c:pt>
                <c:pt idx="115">
                  <c:v>3.0748762808360558E-2</c:v>
                </c:pt>
                <c:pt idx="116">
                  <c:v>3.0266760367158647E-2</c:v>
                </c:pt>
                <c:pt idx="117">
                  <c:v>3.0148009357167032E-2</c:v>
                </c:pt>
                <c:pt idx="118">
                  <c:v>3.0116210076700414E-2</c:v>
                </c:pt>
                <c:pt idx="119">
                  <c:v>2.9630864911924085E-2</c:v>
                </c:pt>
                <c:pt idx="120">
                  <c:v>2.9690450756950815E-2</c:v>
                </c:pt>
                <c:pt idx="121">
                  <c:v>2.9985750149840132E-2</c:v>
                </c:pt>
                <c:pt idx="122">
                  <c:v>2.9025954547212168E-2</c:v>
                </c:pt>
                <c:pt idx="123">
                  <c:v>2.7806953351945746E-2</c:v>
                </c:pt>
                <c:pt idx="124">
                  <c:v>2.9575469589800452E-2</c:v>
                </c:pt>
                <c:pt idx="125">
                  <c:v>3.1304659663339979E-2</c:v>
                </c:pt>
                <c:pt idx="126">
                  <c:v>3.1329073759232599E-2</c:v>
                </c:pt>
                <c:pt idx="127">
                  <c:v>3.153599261851199E-2</c:v>
                </c:pt>
                <c:pt idx="128">
                  <c:v>3.2134708579610059E-2</c:v>
                </c:pt>
                <c:pt idx="129">
                  <c:v>3.1453110581911137E-2</c:v>
                </c:pt>
                <c:pt idx="130">
                  <c:v>3.1244831502972335E-2</c:v>
                </c:pt>
                <c:pt idx="131">
                  <c:v>3.1409174337168534E-2</c:v>
                </c:pt>
                <c:pt idx="132">
                  <c:v>3.1139249272494059E-2</c:v>
                </c:pt>
                <c:pt idx="133">
                  <c:v>2.8801869032695694E-2</c:v>
                </c:pt>
                <c:pt idx="134">
                  <c:v>2.6653926639489286E-2</c:v>
                </c:pt>
                <c:pt idx="135">
                  <c:v>2.2211757274613147E-2</c:v>
                </c:pt>
                <c:pt idx="136">
                  <c:v>2.1724916138969687E-2</c:v>
                </c:pt>
                <c:pt idx="137">
                  <c:v>2.0439893081085212E-2</c:v>
                </c:pt>
                <c:pt idx="138">
                  <c:v>2.0344321723359707E-2</c:v>
                </c:pt>
                <c:pt idx="139">
                  <c:v>1.9917246104601303E-2</c:v>
                </c:pt>
                <c:pt idx="140">
                  <c:v>1.5912311426566714E-2</c:v>
                </c:pt>
                <c:pt idx="141">
                  <c:v>1.55939431322294E-2</c:v>
                </c:pt>
                <c:pt idx="142">
                  <c:v>1.5554894383288343E-2</c:v>
                </c:pt>
                <c:pt idx="143">
                  <c:v>1.5282561617866966E-2</c:v>
                </c:pt>
                <c:pt idx="144">
                  <c:v>1.6531216094163168E-2</c:v>
                </c:pt>
                <c:pt idx="145">
                  <c:v>1.7552392176768055E-2</c:v>
                </c:pt>
                <c:pt idx="146">
                  <c:v>1.784798667010561E-2</c:v>
                </c:pt>
                <c:pt idx="147">
                  <c:v>1.5988860223969011E-2</c:v>
                </c:pt>
                <c:pt idx="148">
                  <c:v>1.8056188249291498E-2</c:v>
                </c:pt>
                <c:pt idx="149">
                  <c:v>1.9283986909427078E-2</c:v>
                </c:pt>
                <c:pt idx="150">
                  <c:v>1.9959298992587915E-2</c:v>
                </c:pt>
                <c:pt idx="151">
                  <c:v>1.9606564654603177E-2</c:v>
                </c:pt>
                <c:pt idx="152">
                  <c:v>1.9329369019013463E-2</c:v>
                </c:pt>
                <c:pt idx="153">
                  <c:v>1.9305580411597311E-2</c:v>
                </c:pt>
                <c:pt idx="154">
                  <c:v>1.9949057373139002E-2</c:v>
                </c:pt>
                <c:pt idx="155">
                  <c:v>1.9791202564995079E-2</c:v>
                </c:pt>
                <c:pt idx="156">
                  <c:v>1.9754985464071811E-2</c:v>
                </c:pt>
              </c:numCache>
            </c:numRef>
          </c:yVal>
          <c:smooth val="0"/>
        </c:ser>
        <c:ser>
          <c:idx val="5"/>
          <c:order val="5"/>
          <c:tx>
            <c:strRef>
              <c:f>Palagano!$K$1</c:f>
              <c:strCache>
                <c:ptCount val="1"/>
                <c:pt idx="0">
                  <c:v>Palagano Esterno</c:v>
                </c:pt>
              </c:strCache>
            </c:strRef>
          </c:tx>
          <c:spPr>
            <a:ln w="19050" cap="rnd">
              <a:solidFill>
                <a:schemeClr val="accent6"/>
              </a:solidFill>
              <a:round/>
            </a:ln>
            <a:effectLst/>
          </c:spPr>
          <c:marker>
            <c:symbol val="none"/>
          </c:marker>
          <c:xVal>
            <c:numRef>
              <c:f>Palagano!$K$3:$K$119</c:f>
              <c:numCache>
                <c:formatCode>General</c:formatCode>
                <c:ptCount val="117"/>
                <c:pt idx="0">
                  <c:v>0.30480000000000002</c:v>
                </c:pt>
                <c:pt idx="1">
                  <c:v>0.60960000000000003</c:v>
                </c:pt>
                <c:pt idx="2">
                  <c:v>0.91439999999999999</c:v>
                </c:pt>
                <c:pt idx="3">
                  <c:v>1.2192000000000001</c:v>
                </c:pt>
                <c:pt idx="4">
                  <c:v>1.524</c:v>
                </c:pt>
                <c:pt idx="5">
                  <c:v>1.8288</c:v>
                </c:pt>
                <c:pt idx="6">
                  <c:v>2.1335999999999902</c:v>
                </c:pt>
                <c:pt idx="7">
                  <c:v>2.4384000000000001</c:v>
                </c:pt>
                <c:pt idx="8">
                  <c:v>2.7431999999999999</c:v>
                </c:pt>
                <c:pt idx="9">
                  <c:v>3.048</c:v>
                </c:pt>
                <c:pt idx="10">
                  <c:v>3.3527999999999998</c:v>
                </c:pt>
                <c:pt idx="11">
                  <c:v>3.6576</c:v>
                </c:pt>
                <c:pt idx="12">
                  <c:v>3.9624000000000001</c:v>
                </c:pt>
                <c:pt idx="13">
                  <c:v>4.2671999999999999</c:v>
                </c:pt>
                <c:pt idx="14">
                  <c:v>4.5720000000000001</c:v>
                </c:pt>
                <c:pt idx="15">
                  <c:v>4.8768000000000002</c:v>
                </c:pt>
                <c:pt idx="16">
                  <c:v>5.1816000000000004</c:v>
                </c:pt>
                <c:pt idx="17">
                  <c:v>5.4863999999999997</c:v>
                </c:pt>
                <c:pt idx="18">
                  <c:v>5.7911999999999999</c:v>
                </c:pt>
                <c:pt idx="19">
                  <c:v>6.0960000000000001</c:v>
                </c:pt>
                <c:pt idx="20">
                  <c:v>6.4008000000000003</c:v>
                </c:pt>
                <c:pt idx="21">
                  <c:v>6.7055999999999996</c:v>
                </c:pt>
                <c:pt idx="22">
                  <c:v>7.0103999999999997</c:v>
                </c:pt>
                <c:pt idx="23">
                  <c:v>7.3151999999999999</c:v>
                </c:pt>
                <c:pt idx="24">
                  <c:v>7.62</c:v>
                </c:pt>
                <c:pt idx="25">
                  <c:v>7.9248000000000003</c:v>
                </c:pt>
                <c:pt idx="26">
                  <c:v>8.2295999999999996</c:v>
                </c:pt>
                <c:pt idx="27">
                  <c:v>8.5343999999999998</c:v>
                </c:pt>
                <c:pt idx="28">
                  <c:v>8.8391999999999999</c:v>
                </c:pt>
                <c:pt idx="29">
                  <c:v>9.1440000000000001</c:v>
                </c:pt>
                <c:pt idx="30">
                  <c:v>9.4488000000000003</c:v>
                </c:pt>
                <c:pt idx="31">
                  <c:v>9.7536000000000005</c:v>
                </c:pt>
                <c:pt idx="32">
                  <c:v>10.058400000000001</c:v>
                </c:pt>
                <c:pt idx="33">
                  <c:v>10.363200000000001</c:v>
                </c:pt>
                <c:pt idx="34">
                  <c:v>10.667999999999999</c:v>
                </c:pt>
                <c:pt idx="35">
                  <c:v>10.972799999999999</c:v>
                </c:pt>
                <c:pt idx="36">
                  <c:v>11.2776</c:v>
                </c:pt>
                <c:pt idx="37">
                  <c:v>11.5824</c:v>
                </c:pt>
                <c:pt idx="38">
                  <c:v>11.8872</c:v>
                </c:pt>
                <c:pt idx="39">
                  <c:v>12.192</c:v>
                </c:pt>
                <c:pt idx="40">
                  <c:v>12.4968</c:v>
                </c:pt>
                <c:pt idx="41">
                  <c:v>12.801600000000001</c:v>
                </c:pt>
                <c:pt idx="42">
                  <c:v>13.106400000000001</c:v>
                </c:pt>
                <c:pt idx="43">
                  <c:v>13.411199999999999</c:v>
                </c:pt>
                <c:pt idx="44">
                  <c:v>13.715999999999999</c:v>
                </c:pt>
                <c:pt idx="45">
                  <c:v>14.020799999999999</c:v>
                </c:pt>
                <c:pt idx="46">
                  <c:v>14.3256</c:v>
                </c:pt>
                <c:pt idx="47">
                  <c:v>14.6304</c:v>
                </c:pt>
                <c:pt idx="48">
                  <c:v>14.9352</c:v>
                </c:pt>
                <c:pt idx="49">
                  <c:v>15.24</c:v>
                </c:pt>
                <c:pt idx="50">
                  <c:v>15.5448</c:v>
                </c:pt>
                <c:pt idx="51">
                  <c:v>15.849600000000001</c:v>
                </c:pt>
                <c:pt idx="52">
                  <c:v>16.154399999999999</c:v>
                </c:pt>
                <c:pt idx="53">
                  <c:v>16.459199999999999</c:v>
                </c:pt>
                <c:pt idx="54">
                  <c:v>16.763999999999999</c:v>
                </c:pt>
                <c:pt idx="55">
                  <c:v>17.0688</c:v>
                </c:pt>
                <c:pt idx="56">
                  <c:v>17.3736</c:v>
                </c:pt>
                <c:pt idx="57">
                  <c:v>17.6784</c:v>
                </c:pt>
                <c:pt idx="58">
                  <c:v>17.9832</c:v>
                </c:pt>
                <c:pt idx="59">
                  <c:v>18.288</c:v>
                </c:pt>
                <c:pt idx="60">
                  <c:v>18.5928</c:v>
                </c:pt>
                <c:pt idx="61">
                  <c:v>18.897600000000001</c:v>
                </c:pt>
                <c:pt idx="62">
                  <c:v>19.202400000000001</c:v>
                </c:pt>
                <c:pt idx="63">
                  <c:v>19.507200000000001</c:v>
                </c:pt>
                <c:pt idx="64">
                  <c:v>19.812000000000001</c:v>
                </c:pt>
                <c:pt idx="65">
                  <c:v>20.116800000000001</c:v>
                </c:pt>
                <c:pt idx="66">
                  <c:v>20.726400000000002</c:v>
                </c:pt>
                <c:pt idx="67">
                  <c:v>21.335999999999999</c:v>
                </c:pt>
                <c:pt idx="68">
                  <c:v>21.945599999999999</c:v>
                </c:pt>
                <c:pt idx="69">
                  <c:v>22.555199999999999</c:v>
                </c:pt>
                <c:pt idx="70">
                  <c:v>23.1648</c:v>
                </c:pt>
                <c:pt idx="71">
                  <c:v>23.7744</c:v>
                </c:pt>
                <c:pt idx="72">
                  <c:v>24.384</c:v>
                </c:pt>
                <c:pt idx="73">
                  <c:v>24.993600000000001</c:v>
                </c:pt>
                <c:pt idx="74">
                  <c:v>25.603200000000001</c:v>
                </c:pt>
                <c:pt idx="75">
                  <c:v>26.212800000000001</c:v>
                </c:pt>
                <c:pt idx="76">
                  <c:v>26.822399999999998</c:v>
                </c:pt>
                <c:pt idx="77">
                  <c:v>27.431999999999999</c:v>
                </c:pt>
                <c:pt idx="78">
                  <c:v>28.041599999999999</c:v>
                </c:pt>
                <c:pt idx="79">
                  <c:v>28.651199999999999</c:v>
                </c:pt>
                <c:pt idx="80">
                  <c:v>29.2608</c:v>
                </c:pt>
                <c:pt idx="81">
                  <c:v>29.8704</c:v>
                </c:pt>
                <c:pt idx="82">
                  <c:v>30.48</c:v>
                </c:pt>
                <c:pt idx="83">
                  <c:v>31.089600000000001</c:v>
                </c:pt>
                <c:pt idx="84">
                  <c:v>31.699200000000001</c:v>
                </c:pt>
                <c:pt idx="85">
                  <c:v>32.308799999999998</c:v>
                </c:pt>
                <c:pt idx="86">
                  <c:v>32.918399999999998</c:v>
                </c:pt>
                <c:pt idx="87">
                  <c:v>33.527999999999999</c:v>
                </c:pt>
                <c:pt idx="88">
                  <c:v>34.137599999999999</c:v>
                </c:pt>
                <c:pt idx="89">
                  <c:v>34.747199999999999</c:v>
                </c:pt>
                <c:pt idx="90">
                  <c:v>35.3568</c:v>
                </c:pt>
                <c:pt idx="91">
                  <c:v>35.9664</c:v>
                </c:pt>
                <c:pt idx="92">
                  <c:v>36.576000000000001</c:v>
                </c:pt>
                <c:pt idx="93">
                  <c:v>37.185600000000001</c:v>
                </c:pt>
                <c:pt idx="94">
                  <c:v>37.795200000000001</c:v>
                </c:pt>
                <c:pt idx="95">
                  <c:v>38.404800000000002</c:v>
                </c:pt>
                <c:pt idx="96">
                  <c:v>39.014400000000002</c:v>
                </c:pt>
                <c:pt idx="97">
                  <c:v>39.624000000000002</c:v>
                </c:pt>
                <c:pt idx="98">
                  <c:v>40.233600000000003</c:v>
                </c:pt>
                <c:pt idx="99">
                  <c:v>40.843200000000003</c:v>
                </c:pt>
                <c:pt idx="100">
                  <c:v>41.452800000000003</c:v>
                </c:pt>
                <c:pt idx="101">
                  <c:v>42.062399999999997</c:v>
                </c:pt>
                <c:pt idx="102">
                  <c:v>42.671999999999997</c:v>
                </c:pt>
                <c:pt idx="103">
                  <c:v>43.281599999999997</c:v>
                </c:pt>
                <c:pt idx="104">
                  <c:v>43.891199999999998</c:v>
                </c:pt>
                <c:pt idx="105">
                  <c:v>44.500799999999998</c:v>
                </c:pt>
                <c:pt idx="106">
                  <c:v>45.110399999999998</c:v>
                </c:pt>
                <c:pt idx="107">
                  <c:v>45.72</c:v>
                </c:pt>
                <c:pt idx="108">
                  <c:v>46.329599999999999</c:v>
                </c:pt>
                <c:pt idx="109">
                  <c:v>46.9392</c:v>
                </c:pt>
                <c:pt idx="110">
                  <c:v>47.5488</c:v>
                </c:pt>
                <c:pt idx="111">
                  <c:v>48.1584</c:v>
                </c:pt>
                <c:pt idx="112">
                  <c:v>48.768000000000001</c:v>
                </c:pt>
                <c:pt idx="113">
                  <c:v>49.377600000000001</c:v>
                </c:pt>
                <c:pt idx="114">
                  <c:v>49.987200000000001</c:v>
                </c:pt>
                <c:pt idx="115">
                  <c:v>50.596800000000002</c:v>
                </c:pt>
                <c:pt idx="116">
                  <c:v>51.206400000000002</c:v>
                </c:pt>
              </c:numCache>
            </c:numRef>
          </c:xVal>
          <c:yVal>
            <c:numRef>
              <c:f>Palagano!$L$3:$L$119</c:f>
              <c:numCache>
                <c:formatCode>General</c:formatCode>
                <c:ptCount val="117"/>
                <c:pt idx="0">
                  <c:v>9.6619601457580172E-4</c:v>
                </c:pt>
                <c:pt idx="1">
                  <c:v>1.8046874138820865E-3</c:v>
                </c:pt>
                <c:pt idx="2">
                  <c:v>2.4322808654447187E-3</c:v>
                </c:pt>
                <c:pt idx="3">
                  <c:v>3.079652955123446E-3</c:v>
                </c:pt>
                <c:pt idx="4">
                  <c:v>3.7373715557998933E-3</c:v>
                </c:pt>
                <c:pt idx="5">
                  <c:v>4.3602905369427101E-3</c:v>
                </c:pt>
                <c:pt idx="6">
                  <c:v>4.9991551534519221E-3</c:v>
                </c:pt>
                <c:pt idx="7">
                  <c:v>5.650243070395823E-3</c:v>
                </c:pt>
                <c:pt idx="8">
                  <c:v>6.3664732752039335E-3</c:v>
                </c:pt>
                <c:pt idx="9">
                  <c:v>7.1257988751857642E-3</c:v>
                </c:pt>
                <c:pt idx="10">
                  <c:v>7.9053736475951774E-3</c:v>
                </c:pt>
                <c:pt idx="11">
                  <c:v>8.6330380549367244E-3</c:v>
                </c:pt>
                <c:pt idx="12">
                  <c:v>9.3624712228983376E-3</c:v>
                </c:pt>
                <c:pt idx="13">
                  <c:v>1.0151716525609063E-2</c:v>
                </c:pt>
                <c:pt idx="14">
                  <c:v>1.0966224295232059E-2</c:v>
                </c:pt>
                <c:pt idx="15">
                  <c:v>1.1759266958337853E-2</c:v>
                </c:pt>
                <c:pt idx="16">
                  <c:v>1.2584288062965611E-2</c:v>
                </c:pt>
                <c:pt idx="17">
                  <c:v>1.3435607380541691E-2</c:v>
                </c:pt>
                <c:pt idx="18">
                  <c:v>1.3988351668073622E-2</c:v>
                </c:pt>
                <c:pt idx="19">
                  <c:v>1.4675096774059905E-2</c:v>
                </c:pt>
                <c:pt idx="20">
                  <c:v>1.545895487006585E-2</c:v>
                </c:pt>
                <c:pt idx="21">
                  <c:v>1.5755588220571839E-2</c:v>
                </c:pt>
                <c:pt idx="22">
                  <c:v>1.5937620527330266E-2</c:v>
                </c:pt>
                <c:pt idx="23">
                  <c:v>1.6257634298523106E-2</c:v>
                </c:pt>
                <c:pt idx="24">
                  <c:v>1.6216923102144259E-2</c:v>
                </c:pt>
                <c:pt idx="25">
                  <c:v>1.5555911913944034E-2</c:v>
                </c:pt>
                <c:pt idx="26">
                  <c:v>1.5020826105742541E-2</c:v>
                </c:pt>
                <c:pt idx="27">
                  <c:v>1.4588780524206963E-2</c:v>
                </c:pt>
                <c:pt idx="28">
                  <c:v>1.420558878738719E-2</c:v>
                </c:pt>
                <c:pt idx="29">
                  <c:v>1.3952940230049907E-2</c:v>
                </c:pt>
                <c:pt idx="30">
                  <c:v>1.3855090742777939E-2</c:v>
                </c:pt>
                <c:pt idx="31">
                  <c:v>1.3299552428736669E-2</c:v>
                </c:pt>
                <c:pt idx="32">
                  <c:v>1.2695329915884485E-2</c:v>
                </c:pt>
                <c:pt idx="33">
                  <c:v>1.2169008273203068E-2</c:v>
                </c:pt>
                <c:pt idx="34">
                  <c:v>1.1517122995929758E-2</c:v>
                </c:pt>
                <c:pt idx="35">
                  <c:v>1.0735694913150328E-2</c:v>
                </c:pt>
                <c:pt idx="36">
                  <c:v>1.0014473690152122E-2</c:v>
                </c:pt>
                <c:pt idx="37">
                  <c:v>9.5931724613244548E-3</c:v>
                </c:pt>
                <c:pt idx="38">
                  <c:v>9.791017614646326E-3</c:v>
                </c:pt>
                <c:pt idx="39">
                  <c:v>1.0063836854076223E-2</c:v>
                </c:pt>
                <c:pt idx="40">
                  <c:v>1.0397650446408419E-2</c:v>
                </c:pt>
                <c:pt idx="41">
                  <c:v>1.0527602879440956E-2</c:v>
                </c:pt>
                <c:pt idx="42">
                  <c:v>1.0722253524294024E-2</c:v>
                </c:pt>
                <c:pt idx="43">
                  <c:v>1.0978480315524751E-2</c:v>
                </c:pt>
                <c:pt idx="44">
                  <c:v>1.1162193999219598E-2</c:v>
                </c:pt>
                <c:pt idx="45">
                  <c:v>1.1363192498467078E-2</c:v>
                </c:pt>
                <c:pt idx="46">
                  <c:v>1.1631776930248658E-2</c:v>
                </c:pt>
                <c:pt idx="47">
                  <c:v>1.1812959892051864E-2</c:v>
                </c:pt>
                <c:pt idx="48">
                  <c:v>1.186108360442331E-2</c:v>
                </c:pt>
                <c:pt idx="49">
                  <c:v>1.1976695336827081E-2</c:v>
                </c:pt>
                <c:pt idx="50">
                  <c:v>1.2115940734599798E-2</c:v>
                </c:pt>
                <c:pt idx="51">
                  <c:v>1.2069714058391854E-2</c:v>
                </c:pt>
                <c:pt idx="52">
                  <c:v>1.207563409304729E-2</c:v>
                </c:pt>
                <c:pt idx="53">
                  <c:v>1.2133076496438317E-2</c:v>
                </c:pt>
                <c:pt idx="54">
                  <c:v>1.2225104092861499E-2</c:v>
                </c:pt>
                <c:pt idx="55">
                  <c:v>1.2370346716042062E-2</c:v>
                </c:pt>
                <c:pt idx="56">
                  <c:v>1.2567652216845172E-2</c:v>
                </c:pt>
                <c:pt idx="57">
                  <c:v>1.2561941312208792E-2</c:v>
                </c:pt>
                <c:pt idx="58">
                  <c:v>1.242107766946478E-2</c:v>
                </c:pt>
                <c:pt idx="59">
                  <c:v>1.2329639474953313E-2</c:v>
                </c:pt>
                <c:pt idx="60">
                  <c:v>1.2378266107980776E-2</c:v>
                </c:pt>
                <c:pt idx="61">
                  <c:v>1.267066249835366E-2</c:v>
                </c:pt>
                <c:pt idx="62">
                  <c:v>1.3007902480197083E-2</c:v>
                </c:pt>
                <c:pt idx="63">
                  <c:v>1.3372656850516005E-2</c:v>
                </c:pt>
                <c:pt idx="64">
                  <c:v>1.3505068751940933E-2</c:v>
                </c:pt>
                <c:pt idx="65">
                  <c:v>1.365967563483033E-2</c:v>
                </c:pt>
                <c:pt idx="66">
                  <c:v>1.3936466468486501E-2</c:v>
                </c:pt>
                <c:pt idx="67">
                  <c:v>1.4187577281250382E-2</c:v>
                </c:pt>
                <c:pt idx="68">
                  <c:v>1.4380593975654459E-2</c:v>
                </c:pt>
                <c:pt idx="69">
                  <c:v>1.4572227523145716E-2</c:v>
                </c:pt>
                <c:pt idx="70">
                  <c:v>1.4644304278639509E-2</c:v>
                </c:pt>
                <c:pt idx="71">
                  <c:v>1.4713705833678217E-2</c:v>
                </c:pt>
                <c:pt idx="72">
                  <c:v>1.4973662109805231E-2</c:v>
                </c:pt>
                <c:pt idx="73">
                  <c:v>1.5061463995046379E-2</c:v>
                </c:pt>
                <c:pt idx="74">
                  <c:v>1.5070652754620866E-2</c:v>
                </c:pt>
                <c:pt idx="75">
                  <c:v>1.4439085030110049E-2</c:v>
                </c:pt>
                <c:pt idx="76">
                  <c:v>1.4213509341806806E-2</c:v>
                </c:pt>
                <c:pt idx="77">
                  <c:v>1.4520581012590133E-2</c:v>
                </c:pt>
                <c:pt idx="78">
                  <c:v>1.4235888319111925E-2</c:v>
                </c:pt>
                <c:pt idx="79">
                  <c:v>1.4089423435566056E-2</c:v>
                </c:pt>
                <c:pt idx="80">
                  <c:v>1.3963002631204497E-2</c:v>
                </c:pt>
                <c:pt idx="81">
                  <c:v>1.3974375677505497E-2</c:v>
                </c:pt>
                <c:pt idx="82">
                  <c:v>1.4044697070572413E-2</c:v>
                </c:pt>
                <c:pt idx="83">
                  <c:v>1.429748515710706E-2</c:v>
                </c:pt>
                <c:pt idx="84">
                  <c:v>1.455561706920297E-2</c:v>
                </c:pt>
                <c:pt idx="85">
                  <c:v>1.4586613154072222E-2</c:v>
                </c:pt>
                <c:pt idx="86">
                  <c:v>1.4683004963380037E-2</c:v>
                </c:pt>
                <c:pt idx="87">
                  <c:v>1.494359616995229E-2</c:v>
                </c:pt>
                <c:pt idx="88">
                  <c:v>1.4530936106960428E-2</c:v>
                </c:pt>
                <c:pt idx="89">
                  <c:v>1.477131388254161E-2</c:v>
                </c:pt>
                <c:pt idx="90">
                  <c:v>1.5445284823669116E-2</c:v>
                </c:pt>
                <c:pt idx="91">
                  <c:v>1.5329948243304591E-2</c:v>
                </c:pt>
                <c:pt idx="92">
                  <c:v>1.5200727345244093E-2</c:v>
                </c:pt>
                <c:pt idx="93">
                  <c:v>1.483451400730117E-2</c:v>
                </c:pt>
                <c:pt idx="94">
                  <c:v>1.4776236317833211E-2</c:v>
                </c:pt>
                <c:pt idx="95">
                  <c:v>1.5051788509377771E-2</c:v>
                </c:pt>
                <c:pt idx="96">
                  <c:v>1.4730823611770652E-2</c:v>
                </c:pt>
                <c:pt idx="97">
                  <c:v>1.4571938241737034E-2</c:v>
                </c:pt>
                <c:pt idx="98">
                  <c:v>1.4456480222734956E-2</c:v>
                </c:pt>
                <c:pt idx="99">
                  <c:v>1.4116572871744363E-2</c:v>
                </c:pt>
                <c:pt idx="100">
                  <c:v>1.3607912312019197E-2</c:v>
                </c:pt>
                <c:pt idx="101">
                  <c:v>1.3828648153158216E-2</c:v>
                </c:pt>
                <c:pt idx="102">
                  <c:v>1.3745963112375128E-2</c:v>
                </c:pt>
                <c:pt idx="103">
                  <c:v>1.2549184368094634E-2</c:v>
                </c:pt>
                <c:pt idx="104">
                  <c:v>1.2255321106591477E-2</c:v>
                </c:pt>
                <c:pt idx="105">
                  <c:v>1.2326531602098196E-2</c:v>
                </c:pt>
                <c:pt idx="106">
                  <c:v>1.2401506072060711E-2</c:v>
                </c:pt>
                <c:pt idx="107">
                  <c:v>1.2476876153198814E-2</c:v>
                </c:pt>
                <c:pt idx="108">
                  <c:v>1.2550229104748579E-2</c:v>
                </c:pt>
                <c:pt idx="109">
                  <c:v>1.2618066565253206E-2</c:v>
                </c:pt>
                <c:pt idx="110">
                  <c:v>1.2687816197509251E-2</c:v>
                </c:pt>
                <c:pt idx="111">
                  <c:v>1.2776008185315451E-2</c:v>
                </c:pt>
                <c:pt idx="112">
                  <c:v>1.2859309523339685E-2</c:v>
                </c:pt>
                <c:pt idx="113">
                  <c:v>1.2934854200151802E-2</c:v>
                </c:pt>
                <c:pt idx="114">
                  <c:v>1.3012849246959715E-2</c:v>
                </c:pt>
                <c:pt idx="115">
                  <c:v>1.3092549326749733E-2</c:v>
                </c:pt>
                <c:pt idx="116">
                  <c:v>1.316543543610591E-2</c:v>
                </c:pt>
              </c:numCache>
            </c:numRef>
          </c:yVal>
          <c:smooth val="0"/>
        </c:ser>
        <c:dLbls>
          <c:showLegendKey val="0"/>
          <c:showVal val="0"/>
          <c:showCatName val="0"/>
          <c:showSerName val="0"/>
          <c:showPercent val="0"/>
          <c:showBubbleSize val="0"/>
        </c:dLbls>
        <c:axId val="139335296"/>
        <c:axId val="139335872"/>
      </c:scatterChart>
      <c:valAx>
        <c:axId val="13933529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 (m)</a:t>
                </a:r>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335872"/>
        <c:crosses val="autoZero"/>
        <c:crossBetween val="midCat"/>
      </c:valAx>
      <c:valAx>
        <c:axId val="139335872"/>
        <c:scaling>
          <c:orientation val="minMax"/>
          <c:max val="0.1800000000000000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Deformazione (%)</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3352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Saltino 1</c:v>
          </c:tx>
          <c:spPr>
            <a:ln w="19050" cap="rnd">
              <a:solidFill>
                <a:schemeClr val="accent1"/>
              </a:solidFill>
              <a:round/>
            </a:ln>
            <a:effectLst/>
          </c:spPr>
          <c:marker>
            <c:symbol val="none"/>
          </c:marker>
          <c:xVal>
            <c:numRef>
              <c:f>Saltino!$A$3:$A$159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Saltino!$B$3:$B$159</c:f>
              <c:numCache>
                <c:formatCode>0.000</c:formatCode>
                <c:ptCount val="157"/>
                <c:pt idx="0">
                  <c:v>153.54487250986</c:v>
                </c:pt>
                <c:pt idx="1">
                  <c:v>153.54487250986</c:v>
                </c:pt>
                <c:pt idx="2">
                  <c:v>153.54487250986</c:v>
                </c:pt>
                <c:pt idx="3">
                  <c:v>153.54487250986</c:v>
                </c:pt>
                <c:pt idx="4">
                  <c:v>141.378484472379</c:v>
                </c:pt>
                <c:pt idx="5">
                  <c:v>141.378484472379</c:v>
                </c:pt>
                <c:pt idx="6">
                  <c:v>141.378484472379</c:v>
                </c:pt>
                <c:pt idx="7">
                  <c:v>123.43852582703499</c:v>
                </c:pt>
                <c:pt idx="8">
                  <c:v>123.43852582703499</c:v>
                </c:pt>
                <c:pt idx="9">
                  <c:v>123.43852582703499</c:v>
                </c:pt>
                <c:pt idx="10">
                  <c:v>138.655217724512</c:v>
                </c:pt>
                <c:pt idx="11">
                  <c:v>138.655217724512</c:v>
                </c:pt>
                <c:pt idx="12">
                  <c:v>138.655217724512</c:v>
                </c:pt>
                <c:pt idx="13">
                  <c:v>138.655217724512</c:v>
                </c:pt>
                <c:pt idx="14">
                  <c:v>161.48612646309999</c:v>
                </c:pt>
                <c:pt idx="15">
                  <c:v>161.48612646309999</c:v>
                </c:pt>
                <c:pt idx="16">
                  <c:v>161.48612646309999</c:v>
                </c:pt>
                <c:pt idx="17">
                  <c:v>160.4065367268</c:v>
                </c:pt>
                <c:pt idx="18">
                  <c:v>160.4065367268</c:v>
                </c:pt>
                <c:pt idx="19">
                  <c:v>160.4065367268</c:v>
                </c:pt>
                <c:pt idx="20">
                  <c:v>146.02896791598101</c:v>
                </c:pt>
                <c:pt idx="21">
                  <c:v>146.02896791598101</c:v>
                </c:pt>
                <c:pt idx="22">
                  <c:v>146.02896791598101</c:v>
                </c:pt>
                <c:pt idx="23">
                  <c:v>146.766321612388</c:v>
                </c:pt>
                <c:pt idx="24">
                  <c:v>146.766321612388</c:v>
                </c:pt>
                <c:pt idx="25">
                  <c:v>146.766321612388</c:v>
                </c:pt>
                <c:pt idx="26">
                  <c:v>146.766321612388</c:v>
                </c:pt>
                <c:pt idx="27">
                  <c:v>146.992646163176</c:v>
                </c:pt>
                <c:pt idx="28">
                  <c:v>146.992646163176</c:v>
                </c:pt>
                <c:pt idx="29">
                  <c:v>146.992646163176</c:v>
                </c:pt>
                <c:pt idx="30">
                  <c:v>148.99828732580701</c:v>
                </c:pt>
                <c:pt idx="31">
                  <c:v>148.99828732580701</c:v>
                </c:pt>
                <c:pt idx="32">
                  <c:v>148.99828732580701</c:v>
                </c:pt>
                <c:pt idx="33">
                  <c:v>148.09361514628901</c:v>
                </c:pt>
                <c:pt idx="34">
                  <c:v>148.09361514628901</c:v>
                </c:pt>
                <c:pt idx="35">
                  <c:v>148.09361514628901</c:v>
                </c:pt>
                <c:pt idx="36">
                  <c:v>148.09361514628901</c:v>
                </c:pt>
                <c:pt idx="37">
                  <c:v>159.37334447112499</c:v>
                </c:pt>
                <c:pt idx="38">
                  <c:v>159.37334447112499</c:v>
                </c:pt>
                <c:pt idx="39">
                  <c:v>159.37334447112499</c:v>
                </c:pt>
                <c:pt idx="40">
                  <c:v>153.08574033448301</c:v>
                </c:pt>
                <c:pt idx="41">
                  <c:v>153.08574033448301</c:v>
                </c:pt>
                <c:pt idx="42">
                  <c:v>153.08574033448301</c:v>
                </c:pt>
                <c:pt idx="43">
                  <c:v>151.09727333941899</c:v>
                </c:pt>
                <c:pt idx="44">
                  <c:v>151.09727333941899</c:v>
                </c:pt>
                <c:pt idx="45">
                  <c:v>151.09727333941899</c:v>
                </c:pt>
                <c:pt idx="46">
                  <c:v>174.78416362283701</c:v>
                </c:pt>
                <c:pt idx="47">
                  <c:v>174.78416362283701</c:v>
                </c:pt>
                <c:pt idx="48">
                  <c:v>174.78416362283701</c:v>
                </c:pt>
                <c:pt idx="49">
                  <c:v>174.78416362283701</c:v>
                </c:pt>
                <c:pt idx="50">
                  <c:v>202.20127956561601</c:v>
                </c:pt>
                <c:pt idx="51">
                  <c:v>202.20127956561601</c:v>
                </c:pt>
                <c:pt idx="52">
                  <c:v>202.20127956561601</c:v>
                </c:pt>
                <c:pt idx="53">
                  <c:v>230.01546878405699</c:v>
                </c:pt>
                <c:pt idx="54">
                  <c:v>230.01546878405699</c:v>
                </c:pt>
                <c:pt idx="55">
                  <c:v>230.01546878405699</c:v>
                </c:pt>
                <c:pt idx="56">
                  <c:v>277.91590036041799</c:v>
                </c:pt>
                <c:pt idx="57">
                  <c:v>277.91590036041799</c:v>
                </c:pt>
                <c:pt idx="58">
                  <c:v>277.91590036041799</c:v>
                </c:pt>
                <c:pt idx="59">
                  <c:v>277.91590036041799</c:v>
                </c:pt>
                <c:pt idx="60">
                  <c:v>277.57349909848398</c:v>
                </c:pt>
                <c:pt idx="61">
                  <c:v>277.57349909848398</c:v>
                </c:pt>
                <c:pt idx="62">
                  <c:v>277.57349909848398</c:v>
                </c:pt>
                <c:pt idx="63">
                  <c:v>337.297314461349</c:v>
                </c:pt>
                <c:pt idx="64">
                  <c:v>337.297314461349</c:v>
                </c:pt>
                <c:pt idx="65">
                  <c:v>337.297314461349</c:v>
                </c:pt>
                <c:pt idx="66">
                  <c:v>404.52922668201802</c:v>
                </c:pt>
                <c:pt idx="67">
                  <c:v>404.52922668201802</c:v>
                </c:pt>
                <c:pt idx="68">
                  <c:v>403.27378616130301</c:v>
                </c:pt>
                <c:pt idx="69">
                  <c:v>403.27378616130301</c:v>
                </c:pt>
                <c:pt idx="70">
                  <c:v>417.48078950910502</c:v>
                </c:pt>
                <c:pt idx="71">
                  <c:v>420.11630603634802</c:v>
                </c:pt>
                <c:pt idx="72">
                  <c:v>420.11630603634802</c:v>
                </c:pt>
                <c:pt idx="73">
                  <c:v>444.30708870819598</c:v>
                </c:pt>
                <c:pt idx="74">
                  <c:v>444.30708870819598</c:v>
                </c:pt>
                <c:pt idx="75">
                  <c:v>501.94965783450198</c:v>
                </c:pt>
                <c:pt idx="76">
                  <c:v>500.636304674776</c:v>
                </c:pt>
                <c:pt idx="77">
                  <c:v>500.636304674776</c:v>
                </c:pt>
                <c:pt idx="78">
                  <c:v>501.074315705245</c:v>
                </c:pt>
                <c:pt idx="79">
                  <c:v>496.06070367201499</c:v>
                </c:pt>
                <c:pt idx="80">
                  <c:v>496.06070367201499</c:v>
                </c:pt>
                <c:pt idx="81">
                  <c:v>491.758362144827</c:v>
                </c:pt>
                <c:pt idx="82">
                  <c:v>491.758362144827</c:v>
                </c:pt>
                <c:pt idx="83">
                  <c:v>490.99743175697103</c:v>
                </c:pt>
                <c:pt idx="84">
                  <c:v>491.19131651305298</c:v>
                </c:pt>
                <c:pt idx="85">
                  <c:v>491.19131651305298</c:v>
                </c:pt>
                <c:pt idx="86">
                  <c:v>512.89196912694104</c:v>
                </c:pt>
                <c:pt idx="87">
                  <c:v>512.89196912694104</c:v>
                </c:pt>
                <c:pt idx="88">
                  <c:v>521.59900573048401</c:v>
                </c:pt>
                <c:pt idx="89">
                  <c:v>517.92451010882405</c:v>
                </c:pt>
                <c:pt idx="90">
                  <c:v>517.92451010882405</c:v>
                </c:pt>
                <c:pt idx="91">
                  <c:v>565.83852077154802</c:v>
                </c:pt>
                <c:pt idx="92">
                  <c:v>565.83852077154802</c:v>
                </c:pt>
                <c:pt idx="93">
                  <c:v>562.21311069529895</c:v>
                </c:pt>
                <c:pt idx="94">
                  <c:v>551.97329430139905</c:v>
                </c:pt>
                <c:pt idx="95">
                  <c:v>551.97329430139905</c:v>
                </c:pt>
                <c:pt idx="96">
                  <c:v>564.12092603530698</c:v>
                </c:pt>
                <c:pt idx="97">
                  <c:v>568.67874736211502</c:v>
                </c:pt>
                <c:pt idx="98">
                  <c:v>568.67874736211502</c:v>
                </c:pt>
                <c:pt idx="99">
                  <c:v>558.55468397845402</c:v>
                </c:pt>
                <c:pt idx="100">
                  <c:v>558.55468397845402</c:v>
                </c:pt>
                <c:pt idx="101">
                  <c:v>543.84958620851103</c:v>
                </c:pt>
                <c:pt idx="102">
                  <c:v>548.77401444619204</c:v>
                </c:pt>
                <c:pt idx="103">
                  <c:v>548.77401444619204</c:v>
                </c:pt>
                <c:pt idx="104">
                  <c:v>551.83918382249601</c:v>
                </c:pt>
                <c:pt idx="105">
                  <c:v>551.83918382249601</c:v>
                </c:pt>
                <c:pt idx="106">
                  <c:v>551.36962712674097</c:v>
                </c:pt>
                <c:pt idx="107">
                  <c:v>548.22635344709602</c:v>
                </c:pt>
                <c:pt idx="108">
                  <c:v>548.22635344709602</c:v>
                </c:pt>
                <c:pt idx="109">
                  <c:v>561.092309153683</c:v>
                </c:pt>
                <c:pt idx="110">
                  <c:v>561.092309153683</c:v>
                </c:pt>
                <c:pt idx="111">
                  <c:v>578.93643351144397</c:v>
                </c:pt>
                <c:pt idx="112">
                  <c:v>570.11670596328497</c:v>
                </c:pt>
                <c:pt idx="113">
                  <c:v>570.11670596328497</c:v>
                </c:pt>
                <c:pt idx="114">
                  <c:v>578.10838013240402</c:v>
                </c:pt>
                <c:pt idx="115">
                  <c:v>578.10838013240402</c:v>
                </c:pt>
                <c:pt idx="116">
                  <c:v>610.59399340714901</c:v>
                </c:pt>
                <c:pt idx="117">
                  <c:v>621.04006229953598</c:v>
                </c:pt>
                <c:pt idx="118">
                  <c:v>621.04006229953598</c:v>
                </c:pt>
                <c:pt idx="119">
                  <c:v>625.14096754920502</c:v>
                </c:pt>
                <c:pt idx="120">
                  <c:v>629.33808852218203</c:v>
                </c:pt>
                <c:pt idx="121">
                  <c:v>629.33808852218203</c:v>
                </c:pt>
                <c:pt idx="122">
                  <c:v>632.08751071319205</c:v>
                </c:pt>
                <c:pt idx="123">
                  <c:v>632.08751071319205</c:v>
                </c:pt>
                <c:pt idx="124">
                  <c:v>644.23587979127603</c:v>
                </c:pt>
                <c:pt idx="125">
                  <c:v>625.460567460687</c:v>
                </c:pt>
                <c:pt idx="126">
                  <c:v>625.460567460687</c:v>
                </c:pt>
                <c:pt idx="127">
                  <c:v>623.75895016944298</c:v>
                </c:pt>
                <c:pt idx="128">
                  <c:v>623.75895016944298</c:v>
                </c:pt>
                <c:pt idx="129">
                  <c:v>619.97664477017202</c:v>
                </c:pt>
                <c:pt idx="130">
                  <c:v>616.06377009230403</c:v>
                </c:pt>
                <c:pt idx="131">
                  <c:v>616.06377009230403</c:v>
                </c:pt>
                <c:pt idx="132">
                  <c:v>667.71339647111904</c:v>
                </c:pt>
                <c:pt idx="133">
                  <c:v>663.81836019151694</c:v>
                </c:pt>
                <c:pt idx="134">
                  <c:v>670.43939303651302</c:v>
                </c:pt>
                <c:pt idx="135">
                  <c:v>670.004096564316</c:v>
                </c:pt>
                <c:pt idx="136">
                  <c:v>676.64402529816095</c:v>
                </c:pt>
                <c:pt idx="137">
                  <c:v>697.00743281639996</c:v>
                </c:pt>
                <c:pt idx="138">
                  <c:v>688.97284315605202</c:v>
                </c:pt>
                <c:pt idx="139">
                  <c:v>685.35138207394903</c:v>
                </c:pt>
                <c:pt idx="140">
                  <c:v>684.98001466942196</c:v>
                </c:pt>
                <c:pt idx="141">
                  <c:v>689.50974170274901</c:v>
                </c:pt>
                <c:pt idx="142">
                  <c:v>689.672527077175</c:v>
                </c:pt>
                <c:pt idx="143">
                  <c:v>693.31726769687896</c:v>
                </c:pt>
                <c:pt idx="144">
                  <c:v>692.29676393806301</c:v>
                </c:pt>
                <c:pt idx="145">
                  <c:v>683.75746926984198</c:v>
                </c:pt>
                <c:pt idx="146">
                  <c:v>680.12308014057999</c:v>
                </c:pt>
                <c:pt idx="147">
                  <c:v>679.84426720890394</c:v>
                </c:pt>
                <c:pt idx="148">
                  <c:v>710.99774709462895</c:v>
                </c:pt>
                <c:pt idx="149">
                  <c:v>713.70838652256305</c:v>
                </c:pt>
                <c:pt idx="150">
                  <c:v>712.67799904541505</c:v>
                </c:pt>
                <c:pt idx="151">
                  <c:v>712.58883816623495</c:v>
                </c:pt>
                <c:pt idx="152">
                  <c:v>712.27210309739098</c:v>
                </c:pt>
                <c:pt idx="153">
                  <c:v>711.77409545593696</c:v>
                </c:pt>
                <c:pt idx="154">
                  <c:v>711.12189534184404</c:v>
                </c:pt>
                <c:pt idx="155">
                  <c:v>712.17733129078204</c:v>
                </c:pt>
                <c:pt idx="156">
                  <c:v>711.74123302275996</c:v>
                </c:pt>
              </c:numCache>
            </c:numRef>
          </c:yVal>
          <c:smooth val="1"/>
        </c:ser>
        <c:ser>
          <c:idx val="1"/>
          <c:order val="1"/>
          <c:tx>
            <c:v>Saltino 2</c:v>
          </c:tx>
          <c:spPr>
            <a:ln w="19050" cap="rnd">
              <a:solidFill>
                <a:schemeClr val="accent2"/>
              </a:solidFill>
              <a:round/>
            </a:ln>
            <a:effectLst/>
          </c:spPr>
          <c:marker>
            <c:symbol val="none"/>
          </c:marker>
          <c:xVal>
            <c:numRef>
              <c:f>Saltino!$C$3:$C$159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Saltino!$D$3:$D$159</c:f>
              <c:numCache>
                <c:formatCode>0.000</c:formatCode>
                <c:ptCount val="157"/>
                <c:pt idx="0">
                  <c:v>205.75774387578201</c:v>
                </c:pt>
                <c:pt idx="1">
                  <c:v>205.75774387578201</c:v>
                </c:pt>
                <c:pt idx="2">
                  <c:v>205.75774387578201</c:v>
                </c:pt>
                <c:pt idx="3">
                  <c:v>205.75774387578201</c:v>
                </c:pt>
                <c:pt idx="4">
                  <c:v>200.497158522897</c:v>
                </c:pt>
                <c:pt idx="5">
                  <c:v>200.497158522897</c:v>
                </c:pt>
                <c:pt idx="6">
                  <c:v>200.497158522897</c:v>
                </c:pt>
                <c:pt idx="7">
                  <c:v>189.55577811576899</c:v>
                </c:pt>
                <c:pt idx="8">
                  <c:v>189.55577811576899</c:v>
                </c:pt>
                <c:pt idx="9">
                  <c:v>189.55577811576899</c:v>
                </c:pt>
                <c:pt idx="10">
                  <c:v>234.896674938731</c:v>
                </c:pt>
                <c:pt idx="11">
                  <c:v>234.896674938731</c:v>
                </c:pt>
                <c:pt idx="12">
                  <c:v>234.896674938731</c:v>
                </c:pt>
                <c:pt idx="13">
                  <c:v>234.896674938731</c:v>
                </c:pt>
                <c:pt idx="14">
                  <c:v>230.712252850787</c:v>
                </c:pt>
                <c:pt idx="15">
                  <c:v>230.712252850787</c:v>
                </c:pt>
                <c:pt idx="16">
                  <c:v>230.712252850787</c:v>
                </c:pt>
                <c:pt idx="17">
                  <c:v>253.49366513677299</c:v>
                </c:pt>
                <c:pt idx="18">
                  <c:v>253.49366513677299</c:v>
                </c:pt>
                <c:pt idx="19">
                  <c:v>253.49366513677299</c:v>
                </c:pt>
                <c:pt idx="20">
                  <c:v>238.248081770852</c:v>
                </c:pt>
                <c:pt idx="21">
                  <c:v>238.248081770852</c:v>
                </c:pt>
                <c:pt idx="22">
                  <c:v>238.248081770852</c:v>
                </c:pt>
                <c:pt idx="23">
                  <c:v>243.938322468748</c:v>
                </c:pt>
                <c:pt idx="24">
                  <c:v>243.938322468748</c:v>
                </c:pt>
                <c:pt idx="25">
                  <c:v>243.938322468748</c:v>
                </c:pt>
                <c:pt idx="26">
                  <c:v>243.938322468748</c:v>
                </c:pt>
                <c:pt idx="27">
                  <c:v>275.57253736996398</c:v>
                </c:pt>
                <c:pt idx="28">
                  <c:v>275.57253736996398</c:v>
                </c:pt>
                <c:pt idx="29">
                  <c:v>275.57253736996398</c:v>
                </c:pt>
                <c:pt idx="30">
                  <c:v>297.88454062774503</c:v>
                </c:pt>
                <c:pt idx="31">
                  <c:v>297.88454062774503</c:v>
                </c:pt>
                <c:pt idx="32">
                  <c:v>297.88454062774503</c:v>
                </c:pt>
                <c:pt idx="33">
                  <c:v>296.16685791418598</c:v>
                </c:pt>
                <c:pt idx="34">
                  <c:v>296.16685791418598</c:v>
                </c:pt>
                <c:pt idx="35">
                  <c:v>296.16685791418598</c:v>
                </c:pt>
                <c:pt idx="36">
                  <c:v>296.16685791418598</c:v>
                </c:pt>
                <c:pt idx="37">
                  <c:v>316.73710832497397</c:v>
                </c:pt>
                <c:pt idx="38">
                  <c:v>316.73710832497397</c:v>
                </c:pt>
                <c:pt idx="39">
                  <c:v>316.73710832497397</c:v>
                </c:pt>
                <c:pt idx="40">
                  <c:v>314.28434225354903</c:v>
                </c:pt>
                <c:pt idx="41">
                  <c:v>314.28434225354903</c:v>
                </c:pt>
                <c:pt idx="42">
                  <c:v>314.28434225354903</c:v>
                </c:pt>
                <c:pt idx="43">
                  <c:v>313.679852707149</c:v>
                </c:pt>
                <c:pt idx="44">
                  <c:v>313.679852707149</c:v>
                </c:pt>
                <c:pt idx="45">
                  <c:v>313.679852707149</c:v>
                </c:pt>
                <c:pt idx="46">
                  <c:v>312.32759477432597</c:v>
                </c:pt>
                <c:pt idx="47">
                  <c:v>312.32759477432597</c:v>
                </c:pt>
                <c:pt idx="48">
                  <c:v>312.32759477432597</c:v>
                </c:pt>
                <c:pt idx="49">
                  <c:v>312.32759477432597</c:v>
                </c:pt>
                <c:pt idx="50">
                  <c:v>307.23310852858702</c:v>
                </c:pt>
                <c:pt idx="51">
                  <c:v>307.23310852858702</c:v>
                </c:pt>
                <c:pt idx="52">
                  <c:v>307.23310852858702</c:v>
                </c:pt>
                <c:pt idx="53">
                  <c:v>352.44383540131298</c:v>
                </c:pt>
                <c:pt idx="54">
                  <c:v>352.44383540131298</c:v>
                </c:pt>
                <c:pt idx="55">
                  <c:v>352.44383540131298</c:v>
                </c:pt>
                <c:pt idx="56">
                  <c:v>367.35317066452001</c:v>
                </c:pt>
                <c:pt idx="57">
                  <c:v>367.35317066452001</c:v>
                </c:pt>
                <c:pt idx="58">
                  <c:v>367.35317066452001</c:v>
                </c:pt>
                <c:pt idx="59">
                  <c:v>367.35317066452001</c:v>
                </c:pt>
                <c:pt idx="60">
                  <c:v>392.29423498176101</c:v>
                </c:pt>
                <c:pt idx="61">
                  <c:v>392.29423498176101</c:v>
                </c:pt>
                <c:pt idx="62">
                  <c:v>392.29423498176101</c:v>
                </c:pt>
                <c:pt idx="63">
                  <c:v>441.67825135969798</c:v>
                </c:pt>
                <c:pt idx="64">
                  <c:v>441.67825135969798</c:v>
                </c:pt>
                <c:pt idx="65">
                  <c:v>441.67825135969798</c:v>
                </c:pt>
                <c:pt idx="66">
                  <c:v>436.93438889308499</c:v>
                </c:pt>
                <c:pt idx="67">
                  <c:v>436.93438889308499</c:v>
                </c:pt>
                <c:pt idx="68">
                  <c:v>469.54345750786598</c:v>
                </c:pt>
                <c:pt idx="69">
                  <c:v>469.54345750786598</c:v>
                </c:pt>
                <c:pt idx="70">
                  <c:v>523.70337140576805</c:v>
                </c:pt>
                <c:pt idx="71">
                  <c:v>541.40351185523696</c:v>
                </c:pt>
                <c:pt idx="72">
                  <c:v>541.40351185523696</c:v>
                </c:pt>
                <c:pt idx="73">
                  <c:v>543.06511085014699</c:v>
                </c:pt>
                <c:pt idx="74">
                  <c:v>543.06511085014699</c:v>
                </c:pt>
                <c:pt idx="75">
                  <c:v>566.05601165809503</c:v>
                </c:pt>
                <c:pt idx="76">
                  <c:v>601.67509215086</c:v>
                </c:pt>
                <c:pt idx="77">
                  <c:v>601.67509215086</c:v>
                </c:pt>
                <c:pt idx="78">
                  <c:v>639.45815771766195</c:v>
                </c:pt>
                <c:pt idx="79">
                  <c:v>642.39787957423403</c:v>
                </c:pt>
                <c:pt idx="80">
                  <c:v>642.39787957423403</c:v>
                </c:pt>
                <c:pt idx="81">
                  <c:v>635.14808416221001</c:v>
                </c:pt>
                <c:pt idx="82">
                  <c:v>635.14808416221001</c:v>
                </c:pt>
                <c:pt idx="83">
                  <c:v>632.76935805062703</c:v>
                </c:pt>
                <c:pt idx="84">
                  <c:v>626.12303178130901</c:v>
                </c:pt>
                <c:pt idx="85">
                  <c:v>626.12303178130901</c:v>
                </c:pt>
                <c:pt idx="86">
                  <c:v>626.17883562522104</c:v>
                </c:pt>
                <c:pt idx="87">
                  <c:v>626.17883562522104</c:v>
                </c:pt>
                <c:pt idx="88">
                  <c:v>629.84382164788599</c:v>
                </c:pt>
                <c:pt idx="89">
                  <c:v>630.48503684305604</c:v>
                </c:pt>
                <c:pt idx="90">
                  <c:v>630.48503684305604</c:v>
                </c:pt>
                <c:pt idx="91">
                  <c:v>636.65950347514399</c:v>
                </c:pt>
                <c:pt idx="92">
                  <c:v>636.65950347514399</c:v>
                </c:pt>
                <c:pt idx="93">
                  <c:v>633.91723754587099</c:v>
                </c:pt>
                <c:pt idx="94">
                  <c:v>625.50914374769104</c:v>
                </c:pt>
                <c:pt idx="95">
                  <c:v>625.50914374769104</c:v>
                </c:pt>
                <c:pt idx="96">
                  <c:v>633.42188181453605</c:v>
                </c:pt>
                <c:pt idx="97">
                  <c:v>663.71575463457998</c:v>
                </c:pt>
                <c:pt idx="98">
                  <c:v>663.71575463457998</c:v>
                </c:pt>
                <c:pt idx="99">
                  <c:v>661.87788917236605</c:v>
                </c:pt>
                <c:pt idx="100">
                  <c:v>661.87788917236605</c:v>
                </c:pt>
                <c:pt idx="101">
                  <c:v>654.09533937234801</c:v>
                </c:pt>
                <c:pt idx="102">
                  <c:v>656.55122640583102</c:v>
                </c:pt>
                <c:pt idx="103">
                  <c:v>656.55122640583102</c:v>
                </c:pt>
                <c:pt idx="104">
                  <c:v>659.58981520815701</c:v>
                </c:pt>
                <c:pt idx="105">
                  <c:v>659.58981520815701</c:v>
                </c:pt>
                <c:pt idx="106">
                  <c:v>658.94490304812405</c:v>
                </c:pt>
                <c:pt idx="107">
                  <c:v>656.087066630045</c:v>
                </c:pt>
                <c:pt idx="108">
                  <c:v>656.087066630045</c:v>
                </c:pt>
                <c:pt idx="109">
                  <c:v>661.13478073321005</c:v>
                </c:pt>
                <c:pt idx="110">
                  <c:v>661.13478073321005</c:v>
                </c:pt>
                <c:pt idx="111">
                  <c:v>658.44712685977504</c:v>
                </c:pt>
                <c:pt idx="112">
                  <c:v>658.65087512489799</c:v>
                </c:pt>
                <c:pt idx="113">
                  <c:v>658.65087512489799</c:v>
                </c:pt>
                <c:pt idx="114">
                  <c:v>658.87690668371295</c:v>
                </c:pt>
                <c:pt idx="115">
                  <c:v>658.87690668371295</c:v>
                </c:pt>
                <c:pt idx="116">
                  <c:v>661.92661466972504</c:v>
                </c:pt>
                <c:pt idx="117">
                  <c:v>663.17648479617105</c:v>
                </c:pt>
                <c:pt idx="118">
                  <c:v>663.17648479617105</c:v>
                </c:pt>
                <c:pt idx="119">
                  <c:v>677.69947416701405</c:v>
                </c:pt>
                <c:pt idx="120">
                  <c:v>677.76818132691506</c:v>
                </c:pt>
                <c:pt idx="121">
                  <c:v>677.76818132691506</c:v>
                </c:pt>
                <c:pt idx="122">
                  <c:v>674.45631374176901</c:v>
                </c:pt>
                <c:pt idx="123">
                  <c:v>674.45631374176901</c:v>
                </c:pt>
                <c:pt idx="124">
                  <c:v>681.22411004855405</c:v>
                </c:pt>
                <c:pt idx="125">
                  <c:v>671.51536728359304</c:v>
                </c:pt>
                <c:pt idx="126">
                  <c:v>671.51536728359304</c:v>
                </c:pt>
                <c:pt idx="127">
                  <c:v>671.33318295476397</c:v>
                </c:pt>
                <c:pt idx="128">
                  <c:v>671.33318295476397</c:v>
                </c:pt>
                <c:pt idx="129">
                  <c:v>672.096873750741</c:v>
                </c:pt>
                <c:pt idx="130">
                  <c:v>668.40048479650397</c:v>
                </c:pt>
                <c:pt idx="131">
                  <c:v>668.40048479650397</c:v>
                </c:pt>
                <c:pt idx="132">
                  <c:v>672.97378982425801</c:v>
                </c:pt>
                <c:pt idx="133">
                  <c:v>670.20734596757995</c:v>
                </c:pt>
                <c:pt idx="134">
                  <c:v>688.85817265840399</c:v>
                </c:pt>
                <c:pt idx="135">
                  <c:v>686.37783285395403</c:v>
                </c:pt>
                <c:pt idx="136">
                  <c:v>688.93304916712998</c:v>
                </c:pt>
                <c:pt idx="137">
                  <c:v>690.97446953669805</c:v>
                </c:pt>
                <c:pt idx="138">
                  <c:v>686.68782211344501</c:v>
                </c:pt>
                <c:pt idx="139">
                  <c:v>685.93486623753302</c:v>
                </c:pt>
                <c:pt idx="140">
                  <c:v>685.96363902092003</c:v>
                </c:pt>
                <c:pt idx="141">
                  <c:v>687.202229706053</c:v>
                </c:pt>
                <c:pt idx="142">
                  <c:v>667.70277879022603</c:v>
                </c:pt>
                <c:pt idx="143">
                  <c:v>719.01221770561801</c:v>
                </c:pt>
                <c:pt idx="144">
                  <c:v>718.84770077243002</c:v>
                </c:pt>
                <c:pt idx="145">
                  <c:v>718.539392293417</c:v>
                </c:pt>
                <c:pt idx="146">
                  <c:v>718.40084280874999</c:v>
                </c:pt>
                <c:pt idx="147">
                  <c:v>718.12708141994597</c:v>
                </c:pt>
                <c:pt idx="148">
                  <c:v>718.00438176081605</c:v>
                </c:pt>
                <c:pt idx="149">
                  <c:v>717.80016981160395</c:v>
                </c:pt>
                <c:pt idx="150">
                  <c:v>717.70950057211201</c:v>
                </c:pt>
                <c:pt idx="151">
                  <c:v>717.55763072600303</c:v>
                </c:pt>
                <c:pt idx="152">
                  <c:v>717.49814455217995</c:v>
                </c:pt>
                <c:pt idx="153">
                  <c:v>717.43529472844295</c:v>
                </c:pt>
                <c:pt idx="154">
                  <c:v>717.42990524446202</c:v>
                </c:pt>
                <c:pt idx="155">
                  <c:v>717.453856912623</c:v>
                </c:pt>
                <c:pt idx="156">
                  <c:v>717.47481923646501</c:v>
                </c:pt>
              </c:numCache>
            </c:numRef>
          </c:yVal>
          <c:smooth val="1"/>
        </c:ser>
        <c:ser>
          <c:idx val="2"/>
          <c:order val="2"/>
          <c:tx>
            <c:v>Saltino Esterno</c:v>
          </c:tx>
          <c:spPr>
            <a:ln w="19050" cap="rnd">
              <a:solidFill>
                <a:schemeClr val="accent3"/>
              </a:solidFill>
              <a:round/>
            </a:ln>
            <a:effectLst/>
          </c:spPr>
          <c:marker>
            <c:symbol val="none"/>
          </c:marker>
          <c:xVal>
            <c:numRef>
              <c:f>Saltino!$E$3:$E$150</c:f>
              <c:numCache>
                <c:formatCode>0.00</c:formatCode>
                <c:ptCount val="148"/>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numCache>
            </c:numRef>
          </c:xVal>
          <c:yVal>
            <c:numRef>
              <c:f>Saltino!$F$3:$F$150</c:f>
              <c:numCache>
                <c:formatCode>0.000</c:formatCode>
                <c:ptCount val="148"/>
                <c:pt idx="0">
                  <c:v>165.58983908310901</c:v>
                </c:pt>
                <c:pt idx="1">
                  <c:v>165.58983908310901</c:v>
                </c:pt>
                <c:pt idx="2">
                  <c:v>165.58983908310901</c:v>
                </c:pt>
                <c:pt idx="3">
                  <c:v>165.58983908310901</c:v>
                </c:pt>
                <c:pt idx="4">
                  <c:v>151.764308070883</c:v>
                </c:pt>
                <c:pt idx="5">
                  <c:v>151.764308070883</c:v>
                </c:pt>
                <c:pt idx="6">
                  <c:v>151.764308070883</c:v>
                </c:pt>
                <c:pt idx="7">
                  <c:v>186.00391925438299</c:v>
                </c:pt>
                <c:pt idx="8">
                  <c:v>186.00391925438299</c:v>
                </c:pt>
                <c:pt idx="9">
                  <c:v>186.00391925438299</c:v>
                </c:pt>
                <c:pt idx="10">
                  <c:v>193.31754679586399</c:v>
                </c:pt>
                <c:pt idx="11">
                  <c:v>193.31754679586399</c:v>
                </c:pt>
                <c:pt idx="12">
                  <c:v>193.31754679586399</c:v>
                </c:pt>
                <c:pt idx="13">
                  <c:v>193.31754679586399</c:v>
                </c:pt>
                <c:pt idx="14">
                  <c:v>185.71221615015699</c:v>
                </c:pt>
                <c:pt idx="15">
                  <c:v>185.71221615015699</c:v>
                </c:pt>
                <c:pt idx="16">
                  <c:v>185.71221615015699</c:v>
                </c:pt>
                <c:pt idx="17">
                  <c:v>182.35153650799899</c:v>
                </c:pt>
                <c:pt idx="18">
                  <c:v>182.35153650799899</c:v>
                </c:pt>
                <c:pt idx="19">
                  <c:v>182.35153650799899</c:v>
                </c:pt>
                <c:pt idx="20">
                  <c:v>174.159610582874</c:v>
                </c:pt>
                <c:pt idx="21">
                  <c:v>174.159610582874</c:v>
                </c:pt>
                <c:pt idx="22">
                  <c:v>174.159610582874</c:v>
                </c:pt>
                <c:pt idx="23">
                  <c:v>170.147981245891</c:v>
                </c:pt>
                <c:pt idx="24">
                  <c:v>170.147981245891</c:v>
                </c:pt>
                <c:pt idx="25">
                  <c:v>170.147981245891</c:v>
                </c:pt>
                <c:pt idx="26">
                  <c:v>170.147981245891</c:v>
                </c:pt>
                <c:pt idx="27">
                  <c:v>221.61018926795899</c:v>
                </c:pt>
                <c:pt idx="28">
                  <c:v>221.61018926795899</c:v>
                </c:pt>
                <c:pt idx="29">
                  <c:v>221.61018926795899</c:v>
                </c:pt>
                <c:pt idx="30">
                  <c:v>273.21452362296202</c:v>
                </c:pt>
                <c:pt idx="31">
                  <c:v>273.21452362296202</c:v>
                </c:pt>
                <c:pt idx="32">
                  <c:v>273.21452362296202</c:v>
                </c:pt>
                <c:pt idx="33">
                  <c:v>424.918267399341</c:v>
                </c:pt>
                <c:pt idx="34">
                  <c:v>424.918267399341</c:v>
                </c:pt>
                <c:pt idx="35">
                  <c:v>424.918267399341</c:v>
                </c:pt>
                <c:pt idx="36">
                  <c:v>424.918267399341</c:v>
                </c:pt>
                <c:pt idx="37">
                  <c:v>517.35248607919596</c:v>
                </c:pt>
                <c:pt idx="38">
                  <c:v>517.35248607919596</c:v>
                </c:pt>
                <c:pt idx="39">
                  <c:v>517.35248607919596</c:v>
                </c:pt>
                <c:pt idx="40">
                  <c:v>600.06551891937795</c:v>
                </c:pt>
                <c:pt idx="41">
                  <c:v>600.06551891937795</c:v>
                </c:pt>
                <c:pt idx="42">
                  <c:v>600.06551891937795</c:v>
                </c:pt>
                <c:pt idx="43">
                  <c:v>596.38891846045703</c:v>
                </c:pt>
                <c:pt idx="44">
                  <c:v>596.38891846045703</c:v>
                </c:pt>
                <c:pt idx="45">
                  <c:v>596.38891846045703</c:v>
                </c:pt>
                <c:pt idx="46">
                  <c:v>595.10873780961595</c:v>
                </c:pt>
                <c:pt idx="47">
                  <c:v>595.10873780961595</c:v>
                </c:pt>
                <c:pt idx="48">
                  <c:v>595.10873780961595</c:v>
                </c:pt>
                <c:pt idx="49">
                  <c:v>595.10873780961595</c:v>
                </c:pt>
                <c:pt idx="50">
                  <c:v>594.71164133791001</c:v>
                </c:pt>
                <c:pt idx="51">
                  <c:v>594.71164133791001</c:v>
                </c:pt>
                <c:pt idx="52">
                  <c:v>594.71164133791001</c:v>
                </c:pt>
                <c:pt idx="53">
                  <c:v>593.79574042961701</c:v>
                </c:pt>
                <c:pt idx="54">
                  <c:v>593.79574042961701</c:v>
                </c:pt>
                <c:pt idx="55">
                  <c:v>593.79574042961701</c:v>
                </c:pt>
                <c:pt idx="56">
                  <c:v>598.31884409885004</c:v>
                </c:pt>
                <c:pt idx="57">
                  <c:v>598.31884409885004</c:v>
                </c:pt>
                <c:pt idx="58">
                  <c:v>598.31884409885004</c:v>
                </c:pt>
                <c:pt idx="59">
                  <c:v>598.31884409885004</c:v>
                </c:pt>
                <c:pt idx="60">
                  <c:v>597.99256530842104</c:v>
                </c:pt>
                <c:pt idx="61">
                  <c:v>597.99256530842104</c:v>
                </c:pt>
                <c:pt idx="62">
                  <c:v>597.99256530842104</c:v>
                </c:pt>
                <c:pt idx="63">
                  <c:v>599.31751535898195</c:v>
                </c:pt>
                <c:pt idx="64">
                  <c:v>599.31751535898195</c:v>
                </c:pt>
                <c:pt idx="65">
                  <c:v>599.31751535898195</c:v>
                </c:pt>
                <c:pt idx="66">
                  <c:v>600.51579293929206</c:v>
                </c:pt>
                <c:pt idx="67">
                  <c:v>600.51579293929206</c:v>
                </c:pt>
                <c:pt idx="68">
                  <c:v>602.96315046224402</c:v>
                </c:pt>
                <c:pt idx="69">
                  <c:v>602.96315046224402</c:v>
                </c:pt>
                <c:pt idx="70">
                  <c:v>602.43358100712305</c:v>
                </c:pt>
                <c:pt idx="71">
                  <c:v>599.896083934937</c:v>
                </c:pt>
                <c:pt idx="72">
                  <c:v>599.896083934937</c:v>
                </c:pt>
                <c:pt idx="73">
                  <c:v>601.29609250088799</c:v>
                </c:pt>
                <c:pt idx="74">
                  <c:v>601.29609250088799</c:v>
                </c:pt>
                <c:pt idx="75">
                  <c:v>597.05314225718701</c:v>
                </c:pt>
                <c:pt idx="76">
                  <c:v>599.52522445720797</c:v>
                </c:pt>
                <c:pt idx="77">
                  <c:v>599.52522445720797</c:v>
                </c:pt>
                <c:pt idx="78">
                  <c:v>594.65758455016305</c:v>
                </c:pt>
                <c:pt idx="79">
                  <c:v>590.24668365174398</c:v>
                </c:pt>
                <c:pt idx="80">
                  <c:v>590.24668365174398</c:v>
                </c:pt>
                <c:pt idx="81">
                  <c:v>588.31905539193804</c:v>
                </c:pt>
                <c:pt idx="82">
                  <c:v>588.31905539193804</c:v>
                </c:pt>
                <c:pt idx="83">
                  <c:v>592.75728740615398</c:v>
                </c:pt>
                <c:pt idx="84">
                  <c:v>592.12193122337999</c:v>
                </c:pt>
                <c:pt idx="85">
                  <c:v>592.12193122337999</c:v>
                </c:pt>
                <c:pt idx="86">
                  <c:v>590.30177776639005</c:v>
                </c:pt>
                <c:pt idx="87">
                  <c:v>590.30177776639005</c:v>
                </c:pt>
                <c:pt idx="88">
                  <c:v>586.117238272436</c:v>
                </c:pt>
                <c:pt idx="89">
                  <c:v>580.30193831294503</c:v>
                </c:pt>
                <c:pt idx="90">
                  <c:v>580.30193831294503</c:v>
                </c:pt>
                <c:pt idx="91">
                  <c:v>580.17493421900497</c:v>
                </c:pt>
                <c:pt idx="92">
                  <c:v>580.17493421900497</c:v>
                </c:pt>
                <c:pt idx="93">
                  <c:v>584.20773112113102</c:v>
                </c:pt>
                <c:pt idx="94">
                  <c:v>578.27161224665804</c:v>
                </c:pt>
                <c:pt idx="95">
                  <c:v>578.27161224665804</c:v>
                </c:pt>
                <c:pt idx="96">
                  <c:v>582.14343342892403</c:v>
                </c:pt>
                <c:pt idx="97">
                  <c:v>581.83593673421899</c:v>
                </c:pt>
                <c:pt idx="98">
                  <c:v>581.83593673421899</c:v>
                </c:pt>
                <c:pt idx="99">
                  <c:v>580.23169085114296</c:v>
                </c:pt>
                <c:pt idx="100">
                  <c:v>580.23169085114296</c:v>
                </c:pt>
                <c:pt idx="101">
                  <c:v>581.09120391334204</c:v>
                </c:pt>
                <c:pt idx="102">
                  <c:v>586.34988081384301</c:v>
                </c:pt>
                <c:pt idx="103">
                  <c:v>586.34988081384301</c:v>
                </c:pt>
                <c:pt idx="104">
                  <c:v>584.18386271599604</c:v>
                </c:pt>
                <c:pt idx="105">
                  <c:v>584.18386271599604</c:v>
                </c:pt>
                <c:pt idx="106">
                  <c:v>585.88168172063604</c:v>
                </c:pt>
                <c:pt idx="107">
                  <c:v>639.60897767753295</c:v>
                </c:pt>
                <c:pt idx="108">
                  <c:v>639.60897767753295</c:v>
                </c:pt>
                <c:pt idx="109">
                  <c:v>639.19249681900601</c:v>
                </c:pt>
                <c:pt idx="110">
                  <c:v>639.19249681900601</c:v>
                </c:pt>
                <c:pt idx="111">
                  <c:v>642.14499718151797</c:v>
                </c:pt>
                <c:pt idx="112">
                  <c:v>638.62650621175203</c:v>
                </c:pt>
                <c:pt idx="113">
                  <c:v>638.62650621175203</c:v>
                </c:pt>
                <c:pt idx="114">
                  <c:v>640.75732402838298</c:v>
                </c:pt>
                <c:pt idx="115">
                  <c:v>640.75732402838298</c:v>
                </c:pt>
                <c:pt idx="116">
                  <c:v>652.28585007315598</c:v>
                </c:pt>
                <c:pt idx="117">
                  <c:v>643.87769610837699</c:v>
                </c:pt>
                <c:pt idx="118">
                  <c:v>643.87769610837699</c:v>
                </c:pt>
                <c:pt idx="119">
                  <c:v>642.45365133758503</c:v>
                </c:pt>
                <c:pt idx="120">
                  <c:v>667.36648386111403</c:v>
                </c:pt>
                <c:pt idx="121">
                  <c:v>667.36648386111403</c:v>
                </c:pt>
                <c:pt idx="122">
                  <c:v>681.01688993774701</c:v>
                </c:pt>
                <c:pt idx="123">
                  <c:v>681.01688993774701</c:v>
                </c:pt>
                <c:pt idx="124">
                  <c:v>680.59197925409603</c:v>
                </c:pt>
                <c:pt idx="125">
                  <c:v>673.83332221043804</c:v>
                </c:pt>
                <c:pt idx="126">
                  <c:v>673.83332221043804</c:v>
                </c:pt>
                <c:pt idx="127">
                  <c:v>670.44080857453696</c:v>
                </c:pt>
                <c:pt idx="128">
                  <c:v>670.44080857453696</c:v>
                </c:pt>
                <c:pt idx="129">
                  <c:v>672.92126532555301</c:v>
                </c:pt>
                <c:pt idx="130">
                  <c:v>811.54809275721504</c:v>
                </c:pt>
                <c:pt idx="131">
                  <c:v>811.54809275721504</c:v>
                </c:pt>
                <c:pt idx="132">
                  <c:v>725.53148648580304</c:v>
                </c:pt>
                <c:pt idx="133">
                  <c:v>724.08232918831902</c:v>
                </c:pt>
                <c:pt idx="134">
                  <c:v>723.38985174003699</c:v>
                </c:pt>
                <c:pt idx="135">
                  <c:v>727.35929119866501</c:v>
                </c:pt>
                <c:pt idx="136">
                  <c:v>727.67246365559595</c:v>
                </c:pt>
                <c:pt idx="137">
                  <c:v>729.52549084591396</c:v>
                </c:pt>
                <c:pt idx="138">
                  <c:v>733.32479519323704</c:v>
                </c:pt>
                <c:pt idx="139">
                  <c:v>733.58209447684703</c:v>
                </c:pt>
                <c:pt idx="140">
                  <c:v>734.75683863795996</c:v>
                </c:pt>
                <c:pt idx="141">
                  <c:v>738.96686625800396</c:v>
                </c:pt>
                <c:pt idx="142">
                  <c:v>737.92403468091698</c:v>
                </c:pt>
                <c:pt idx="143">
                  <c:v>732.41936817549799</c:v>
                </c:pt>
                <c:pt idx="144">
                  <c:v>727.50045011252098</c:v>
                </c:pt>
                <c:pt idx="145">
                  <c:v>728.42122224329398</c:v>
                </c:pt>
                <c:pt idx="146">
                  <c:v>737.78706634706396</c:v>
                </c:pt>
                <c:pt idx="147">
                  <c:v>732.76911161983105</c:v>
                </c:pt>
              </c:numCache>
            </c:numRef>
          </c:yVal>
          <c:smooth val="1"/>
        </c:ser>
        <c:dLbls>
          <c:showLegendKey val="0"/>
          <c:showVal val="0"/>
          <c:showCatName val="0"/>
          <c:showSerName val="0"/>
          <c:showPercent val="0"/>
          <c:showBubbleSize val="0"/>
        </c:dLbls>
        <c:axId val="139386880"/>
        <c:axId val="139389184"/>
      </c:scatterChart>
      <c:valAx>
        <c:axId val="13938688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 (m)</a:t>
                </a:r>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389184"/>
        <c:crosses val="autoZero"/>
        <c:crossBetween val="midCat"/>
      </c:valAx>
      <c:valAx>
        <c:axId val="1393891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Velocità delle onde di taglio (m/s)</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3868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Montefiorino 1</c:v>
          </c:tx>
          <c:spPr>
            <a:ln w="19050" cap="rnd">
              <a:solidFill>
                <a:schemeClr val="accent1"/>
              </a:solidFill>
              <a:round/>
            </a:ln>
            <a:effectLst/>
          </c:spPr>
          <c:marker>
            <c:symbol val="none"/>
          </c:marker>
          <c:xVal>
            <c:numRef>
              <c:f>Montefiorino!$A$3:$A$127</c:f>
              <c:numCache>
                <c:formatCode>0.00</c:formatCode>
                <c:ptCount val="125"/>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numCache>
            </c:numRef>
          </c:xVal>
          <c:yVal>
            <c:numRef>
              <c:f>Montefiorino!$B$3:$B$127</c:f>
              <c:numCache>
                <c:formatCode>0.000</c:formatCode>
                <c:ptCount val="125"/>
                <c:pt idx="0">
                  <c:v>256.24923086730399</c:v>
                </c:pt>
                <c:pt idx="1">
                  <c:v>256.24923086730399</c:v>
                </c:pt>
                <c:pt idx="2">
                  <c:v>256.24923086730399</c:v>
                </c:pt>
                <c:pt idx="3">
                  <c:v>256.24923086730399</c:v>
                </c:pt>
                <c:pt idx="4">
                  <c:v>251.490328110836</c:v>
                </c:pt>
                <c:pt idx="5">
                  <c:v>251.490328110836</c:v>
                </c:pt>
                <c:pt idx="6">
                  <c:v>251.490328110836</c:v>
                </c:pt>
                <c:pt idx="7">
                  <c:v>283.190963151581</c:v>
                </c:pt>
                <c:pt idx="8">
                  <c:v>283.190963151581</c:v>
                </c:pt>
                <c:pt idx="9">
                  <c:v>283.190963151581</c:v>
                </c:pt>
                <c:pt idx="10">
                  <c:v>279.79567649432198</c:v>
                </c:pt>
                <c:pt idx="11">
                  <c:v>279.79567649432198</c:v>
                </c:pt>
                <c:pt idx="12">
                  <c:v>279.79567649432198</c:v>
                </c:pt>
                <c:pt idx="13">
                  <c:v>279.79567649432198</c:v>
                </c:pt>
                <c:pt idx="14">
                  <c:v>301.42795485000499</c:v>
                </c:pt>
                <c:pt idx="15">
                  <c:v>301.42795485000499</c:v>
                </c:pt>
                <c:pt idx="16">
                  <c:v>301.42795485000499</c:v>
                </c:pt>
                <c:pt idx="17">
                  <c:v>306.66525907951001</c:v>
                </c:pt>
                <c:pt idx="18">
                  <c:v>306.66525907951001</c:v>
                </c:pt>
                <c:pt idx="19">
                  <c:v>306.66525907951001</c:v>
                </c:pt>
                <c:pt idx="20">
                  <c:v>298.998221653386</c:v>
                </c:pt>
                <c:pt idx="21">
                  <c:v>298.998221653386</c:v>
                </c:pt>
                <c:pt idx="22">
                  <c:v>298.998221653386</c:v>
                </c:pt>
                <c:pt idx="23">
                  <c:v>331.84423318155501</c:v>
                </c:pt>
                <c:pt idx="24">
                  <c:v>331.84423318155501</c:v>
                </c:pt>
                <c:pt idx="25">
                  <c:v>331.84423318155501</c:v>
                </c:pt>
                <c:pt idx="26">
                  <c:v>331.84423318155501</c:v>
                </c:pt>
                <c:pt idx="27">
                  <c:v>356.27132053730497</c:v>
                </c:pt>
                <c:pt idx="28">
                  <c:v>356.27132053730497</c:v>
                </c:pt>
                <c:pt idx="29">
                  <c:v>356.27132053730497</c:v>
                </c:pt>
                <c:pt idx="30">
                  <c:v>387.04442101319597</c:v>
                </c:pt>
                <c:pt idx="31">
                  <c:v>387.04442101319597</c:v>
                </c:pt>
                <c:pt idx="32">
                  <c:v>387.04442101319597</c:v>
                </c:pt>
                <c:pt idx="33">
                  <c:v>407.55060971695599</c:v>
                </c:pt>
                <c:pt idx="34">
                  <c:v>407.55060971695599</c:v>
                </c:pt>
                <c:pt idx="35">
                  <c:v>407.55060971695599</c:v>
                </c:pt>
                <c:pt idx="36">
                  <c:v>407.55060971695599</c:v>
                </c:pt>
                <c:pt idx="37">
                  <c:v>418.77125341810802</c:v>
                </c:pt>
                <c:pt idx="38">
                  <c:v>418.77125341810802</c:v>
                </c:pt>
                <c:pt idx="39">
                  <c:v>418.77125341810802</c:v>
                </c:pt>
                <c:pt idx="40">
                  <c:v>421.181504210073</c:v>
                </c:pt>
                <c:pt idx="41">
                  <c:v>421.181504210073</c:v>
                </c:pt>
                <c:pt idx="42">
                  <c:v>421.181504210073</c:v>
                </c:pt>
                <c:pt idx="43">
                  <c:v>512.525744159846</c:v>
                </c:pt>
                <c:pt idx="44">
                  <c:v>512.525744159846</c:v>
                </c:pt>
                <c:pt idx="45">
                  <c:v>512.525744159846</c:v>
                </c:pt>
                <c:pt idx="46">
                  <c:v>515.49008011781905</c:v>
                </c:pt>
                <c:pt idx="47">
                  <c:v>515.49008011781905</c:v>
                </c:pt>
                <c:pt idx="48">
                  <c:v>515.49008011781905</c:v>
                </c:pt>
                <c:pt idx="49">
                  <c:v>515.49008011781905</c:v>
                </c:pt>
                <c:pt idx="50">
                  <c:v>517.49792125671797</c:v>
                </c:pt>
                <c:pt idx="51">
                  <c:v>517.49792125671797</c:v>
                </c:pt>
                <c:pt idx="52">
                  <c:v>517.49792125671797</c:v>
                </c:pt>
                <c:pt idx="53">
                  <c:v>513.68271340089802</c:v>
                </c:pt>
                <c:pt idx="54">
                  <c:v>513.68271340089802</c:v>
                </c:pt>
                <c:pt idx="55">
                  <c:v>513.68271340089802</c:v>
                </c:pt>
                <c:pt idx="56">
                  <c:v>509.17306469990001</c:v>
                </c:pt>
                <c:pt idx="57">
                  <c:v>509.17306469990001</c:v>
                </c:pt>
                <c:pt idx="58">
                  <c:v>509.17306469990001</c:v>
                </c:pt>
                <c:pt idx="59">
                  <c:v>509.17306469990001</c:v>
                </c:pt>
                <c:pt idx="60">
                  <c:v>510.19781540422503</c:v>
                </c:pt>
                <c:pt idx="61">
                  <c:v>510.19781540422503</c:v>
                </c:pt>
                <c:pt idx="62">
                  <c:v>510.19781540422503</c:v>
                </c:pt>
                <c:pt idx="63">
                  <c:v>508.73867697721897</c:v>
                </c:pt>
                <c:pt idx="64">
                  <c:v>508.73867697721897</c:v>
                </c:pt>
                <c:pt idx="65">
                  <c:v>508.73867697721897</c:v>
                </c:pt>
                <c:pt idx="66">
                  <c:v>514.64957715109801</c:v>
                </c:pt>
                <c:pt idx="67">
                  <c:v>514.64957715109801</c:v>
                </c:pt>
                <c:pt idx="68">
                  <c:v>510.44805467779003</c:v>
                </c:pt>
                <c:pt idx="69">
                  <c:v>510.44805467779003</c:v>
                </c:pt>
                <c:pt idx="70">
                  <c:v>530.12215577516497</c:v>
                </c:pt>
                <c:pt idx="71">
                  <c:v>540.10537164235302</c:v>
                </c:pt>
                <c:pt idx="72">
                  <c:v>540.10537164235302</c:v>
                </c:pt>
                <c:pt idx="73">
                  <c:v>534.30219079703795</c:v>
                </c:pt>
                <c:pt idx="74">
                  <c:v>534.30219079703795</c:v>
                </c:pt>
                <c:pt idx="75">
                  <c:v>528.29167471277003</c:v>
                </c:pt>
                <c:pt idx="76">
                  <c:v>548.36208401627403</c:v>
                </c:pt>
                <c:pt idx="77">
                  <c:v>548.36208401627403</c:v>
                </c:pt>
                <c:pt idx="78">
                  <c:v>567.11375962067495</c:v>
                </c:pt>
                <c:pt idx="79">
                  <c:v>573.19953567832499</c:v>
                </c:pt>
                <c:pt idx="80">
                  <c:v>573.19953567832499</c:v>
                </c:pt>
                <c:pt idx="81">
                  <c:v>559.71846296194701</c:v>
                </c:pt>
                <c:pt idx="82">
                  <c:v>559.71846296194701</c:v>
                </c:pt>
                <c:pt idx="83">
                  <c:v>573.10621037732597</c:v>
                </c:pt>
                <c:pt idx="84">
                  <c:v>567.44941861679501</c:v>
                </c:pt>
                <c:pt idx="85">
                  <c:v>567.44941861679501</c:v>
                </c:pt>
                <c:pt idx="86">
                  <c:v>560.38603327873398</c:v>
                </c:pt>
                <c:pt idx="87">
                  <c:v>560.38603327873398</c:v>
                </c:pt>
                <c:pt idx="88">
                  <c:v>565.10075407288195</c:v>
                </c:pt>
                <c:pt idx="89">
                  <c:v>565.64111493625899</c:v>
                </c:pt>
                <c:pt idx="90">
                  <c:v>565.64111493625899</c:v>
                </c:pt>
                <c:pt idx="91">
                  <c:v>573.64213222617605</c:v>
                </c:pt>
                <c:pt idx="92">
                  <c:v>573.64213222617605</c:v>
                </c:pt>
                <c:pt idx="93">
                  <c:v>579.45140187547497</c:v>
                </c:pt>
                <c:pt idx="94">
                  <c:v>574.65722900383503</c:v>
                </c:pt>
                <c:pt idx="95">
                  <c:v>574.65722900383503</c:v>
                </c:pt>
                <c:pt idx="96">
                  <c:v>582.00123436585</c:v>
                </c:pt>
                <c:pt idx="97">
                  <c:v>592.44758775450498</c:v>
                </c:pt>
                <c:pt idx="98">
                  <c:v>592.44758775450498</c:v>
                </c:pt>
                <c:pt idx="99">
                  <c:v>585.85915386499403</c:v>
                </c:pt>
                <c:pt idx="100">
                  <c:v>585.85915386499403</c:v>
                </c:pt>
                <c:pt idx="101">
                  <c:v>581.48630485085903</c:v>
                </c:pt>
                <c:pt idx="102">
                  <c:v>640.05363842611803</c:v>
                </c:pt>
                <c:pt idx="103">
                  <c:v>640.05363842611803</c:v>
                </c:pt>
                <c:pt idx="104">
                  <c:v>724.66461689144296</c:v>
                </c:pt>
                <c:pt idx="105">
                  <c:v>724.66461689144296</c:v>
                </c:pt>
                <c:pt idx="106">
                  <c:v>708.85712699716396</c:v>
                </c:pt>
                <c:pt idx="107">
                  <c:v>710.510298867095</c:v>
                </c:pt>
                <c:pt idx="108">
                  <c:v>710.510298867095</c:v>
                </c:pt>
                <c:pt idx="109">
                  <c:v>705.98121610086105</c:v>
                </c:pt>
                <c:pt idx="110">
                  <c:v>705.98121610086105</c:v>
                </c:pt>
                <c:pt idx="111">
                  <c:v>711.78472852694301</c:v>
                </c:pt>
                <c:pt idx="112">
                  <c:v>700.27262382003596</c:v>
                </c:pt>
                <c:pt idx="113">
                  <c:v>700.27262382003596</c:v>
                </c:pt>
                <c:pt idx="114">
                  <c:v>719.79366930099297</c:v>
                </c:pt>
                <c:pt idx="115">
                  <c:v>719.79366930099297</c:v>
                </c:pt>
                <c:pt idx="116">
                  <c:v>722.40115277741995</c:v>
                </c:pt>
                <c:pt idx="117">
                  <c:v>708.17213440583998</c:v>
                </c:pt>
                <c:pt idx="118">
                  <c:v>708.17213440583998</c:v>
                </c:pt>
                <c:pt idx="119">
                  <c:v>720.52358410306601</c:v>
                </c:pt>
                <c:pt idx="120">
                  <c:v>718.74735752465301</c:v>
                </c:pt>
                <c:pt idx="121">
                  <c:v>718.74735752465301</c:v>
                </c:pt>
                <c:pt idx="122">
                  <c:v>724.19553721746604</c:v>
                </c:pt>
                <c:pt idx="123">
                  <c:v>724.19553721746604</c:v>
                </c:pt>
                <c:pt idx="124">
                  <c:v>753.36534490346605</c:v>
                </c:pt>
              </c:numCache>
            </c:numRef>
          </c:yVal>
          <c:smooth val="1"/>
        </c:ser>
        <c:ser>
          <c:idx val="1"/>
          <c:order val="1"/>
          <c:tx>
            <c:v>Montefiorino 2</c:v>
          </c:tx>
          <c:spPr>
            <a:ln w="19050" cap="rnd">
              <a:solidFill>
                <a:schemeClr val="accent2"/>
              </a:solidFill>
              <a:round/>
            </a:ln>
            <a:effectLst/>
          </c:spPr>
          <c:marker>
            <c:symbol val="none"/>
          </c:marker>
          <c:xVal>
            <c:numRef>
              <c:f>Montefiorino!$C$3:$C$151</c:f>
              <c:numCache>
                <c:formatCode>0.00</c:formatCode>
                <c:ptCount val="149"/>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numCache>
            </c:numRef>
          </c:xVal>
          <c:yVal>
            <c:numRef>
              <c:f>Montefiorino!$D$3:$D$151</c:f>
              <c:numCache>
                <c:formatCode>0.000</c:formatCode>
                <c:ptCount val="149"/>
                <c:pt idx="0">
                  <c:v>225.69032808603399</c:v>
                </c:pt>
                <c:pt idx="1">
                  <c:v>225.69032808603399</c:v>
                </c:pt>
                <c:pt idx="2">
                  <c:v>225.69032808603399</c:v>
                </c:pt>
                <c:pt idx="3">
                  <c:v>225.69032808603399</c:v>
                </c:pt>
                <c:pt idx="4">
                  <c:v>216.976362209678</c:v>
                </c:pt>
                <c:pt idx="5">
                  <c:v>216.976362209678</c:v>
                </c:pt>
                <c:pt idx="6">
                  <c:v>216.976362209678</c:v>
                </c:pt>
                <c:pt idx="7">
                  <c:v>234.50745280132401</c:v>
                </c:pt>
                <c:pt idx="8">
                  <c:v>234.50745280132401</c:v>
                </c:pt>
                <c:pt idx="9">
                  <c:v>234.50745280132401</c:v>
                </c:pt>
                <c:pt idx="10">
                  <c:v>297.10421256809099</c:v>
                </c:pt>
                <c:pt idx="11">
                  <c:v>297.10421256809099</c:v>
                </c:pt>
                <c:pt idx="12">
                  <c:v>297.10421256809099</c:v>
                </c:pt>
                <c:pt idx="13">
                  <c:v>297.10421256809099</c:v>
                </c:pt>
                <c:pt idx="14">
                  <c:v>315.58720826694599</c:v>
                </c:pt>
                <c:pt idx="15">
                  <c:v>315.58720826694599</c:v>
                </c:pt>
                <c:pt idx="16">
                  <c:v>315.58720826694599</c:v>
                </c:pt>
                <c:pt idx="17">
                  <c:v>362.27414041441602</c:v>
                </c:pt>
                <c:pt idx="18">
                  <c:v>362.27414041441602</c:v>
                </c:pt>
                <c:pt idx="19">
                  <c:v>362.27414041441602</c:v>
                </c:pt>
                <c:pt idx="20">
                  <c:v>362.68221948225499</c:v>
                </c:pt>
                <c:pt idx="21">
                  <c:v>362.68221948225499</c:v>
                </c:pt>
                <c:pt idx="22">
                  <c:v>362.68221948225499</c:v>
                </c:pt>
                <c:pt idx="23">
                  <c:v>365.05996989942298</c:v>
                </c:pt>
                <c:pt idx="24">
                  <c:v>365.05996989942298</c:v>
                </c:pt>
                <c:pt idx="25">
                  <c:v>365.05996989942298</c:v>
                </c:pt>
                <c:pt idx="26">
                  <c:v>365.05996989942298</c:v>
                </c:pt>
                <c:pt idx="27">
                  <c:v>362.65741040010403</c:v>
                </c:pt>
                <c:pt idx="28">
                  <c:v>362.65741040010403</c:v>
                </c:pt>
                <c:pt idx="29">
                  <c:v>362.65741040010403</c:v>
                </c:pt>
                <c:pt idx="30">
                  <c:v>398.81801255870499</c:v>
                </c:pt>
                <c:pt idx="31">
                  <c:v>398.81801255870499</c:v>
                </c:pt>
                <c:pt idx="32">
                  <c:v>398.81801255870499</c:v>
                </c:pt>
                <c:pt idx="33">
                  <c:v>403.20214827829699</c:v>
                </c:pt>
                <c:pt idx="34">
                  <c:v>403.20214827829699</c:v>
                </c:pt>
                <c:pt idx="35">
                  <c:v>403.20214827829699</c:v>
                </c:pt>
                <c:pt idx="36">
                  <c:v>403.20214827829699</c:v>
                </c:pt>
                <c:pt idx="37">
                  <c:v>400.22807316184497</c:v>
                </c:pt>
                <c:pt idx="38">
                  <c:v>400.22807316184497</c:v>
                </c:pt>
                <c:pt idx="39">
                  <c:v>400.22807316184497</c:v>
                </c:pt>
                <c:pt idx="40">
                  <c:v>400.28074408496502</c:v>
                </c:pt>
                <c:pt idx="41">
                  <c:v>400.28074408496502</c:v>
                </c:pt>
                <c:pt idx="42">
                  <c:v>400.28074408496502</c:v>
                </c:pt>
                <c:pt idx="43">
                  <c:v>401.04610010415701</c:v>
                </c:pt>
                <c:pt idx="44">
                  <c:v>401.04610010415701</c:v>
                </c:pt>
                <c:pt idx="45">
                  <c:v>401.04610010415701</c:v>
                </c:pt>
                <c:pt idx="46">
                  <c:v>444.23013570952298</c:v>
                </c:pt>
                <c:pt idx="47">
                  <c:v>444.23013570952298</c:v>
                </c:pt>
                <c:pt idx="48">
                  <c:v>444.23013570952298</c:v>
                </c:pt>
                <c:pt idx="49">
                  <c:v>444.23013570952298</c:v>
                </c:pt>
                <c:pt idx="50">
                  <c:v>467.553866009187</c:v>
                </c:pt>
                <c:pt idx="51">
                  <c:v>467.553866009187</c:v>
                </c:pt>
                <c:pt idx="52">
                  <c:v>467.553866009187</c:v>
                </c:pt>
                <c:pt idx="53">
                  <c:v>478.04713853802002</c:v>
                </c:pt>
                <c:pt idx="54">
                  <c:v>478.04713853802002</c:v>
                </c:pt>
                <c:pt idx="55">
                  <c:v>478.04713853802002</c:v>
                </c:pt>
                <c:pt idx="56">
                  <c:v>478.50382340235001</c:v>
                </c:pt>
                <c:pt idx="57">
                  <c:v>478.50382340235001</c:v>
                </c:pt>
                <c:pt idx="58">
                  <c:v>478.50382340235001</c:v>
                </c:pt>
                <c:pt idx="59">
                  <c:v>478.50382340235001</c:v>
                </c:pt>
                <c:pt idx="60">
                  <c:v>483.60315994695497</c:v>
                </c:pt>
                <c:pt idx="61">
                  <c:v>483.60315994695497</c:v>
                </c:pt>
                <c:pt idx="62">
                  <c:v>483.60315994695497</c:v>
                </c:pt>
                <c:pt idx="63">
                  <c:v>478.92208234081198</c:v>
                </c:pt>
                <c:pt idx="64">
                  <c:v>478.92208234081198</c:v>
                </c:pt>
                <c:pt idx="65">
                  <c:v>478.92208234081198</c:v>
                </c:pt>
                <c:pt idx="66">
                  <c:v>475.08308165665198</c:v>
                </c:pt>
                <c:pt idx="67">
                  <c:v>475.08308165665198</c:v>
                </c:pt>
                <c:pt idx="68">
                  <c:v>498.22073026484497</c:v>
                </c:pt>
                <c:pt idx="69">
                  <c:v>498.22073026484497</c:v>
                </c:pt>
                <c:pt idx="70">
                  <c:v>505.43289947123202</c:v>
                </c:pt>
                <c:pt idx="71">
                  <c:v>525.12636624123297</c:v>
                </c:pt>
                <c:pt idx="72">
                  <c:v>525.12636624123297</c:v>
                </c:pt>
                <c:pt idx="73">
                  <c:v>525.00443319503097</c:v>
                </c:pt>
                <c:pt idx="74">
                  <c:v>525.00443319503097</c:v>
                </c:pt>
                <c:pt idx="75">
                  <c:v>527.42612369276299</c:v>
                </c:pt>
                <c:pt idx="76">
                  <c:v>575.93560552889301</c:v>
                </c:pt>
                <c:pt idx="77">
                  <c:v>575.93560552889301</c:v>
                </c:pt>
                <c:pt idx="78">
                  <c:v>571.22047369795496</c:v>
                </c:pt>
                <c:pt idx="79">
                  <c:v>568.33637089847605</c:v>
                </c:pt>
                <c:pt idx="80">
                  <c:v>568.33637089847605</c:v>
                </c:pt>
                <c:pt idx="81">
                  <c:v>571.67019743977505</c:v>
                </c:pt>
                <c:pt idx="82">
                  <c:v>571.67019743977505</c:v>
                </c:pt>
                <c:pt idx="83">
                  <c:v>569.81746697965298</c:v>
                </c:pt>
                <c:pt idx="84">
                  <c:v>570.834116558858</c:v>
                </c:pt>
                <c:pt idx="85">
                  <c:v>570.834116558858</c:v>
                </c:pt>
                <c:pt idx="86">
                  <c:v>567.09579277572698</c:v>
                </c:pt>
                <c:pt idx="87">
                  <c:v>567.09579277572698</c:v>
                </c:pt>
                <c:pt idx="88">
                  <c:v>576.10081648851997</c:v>
                </c:pt>
                <c:pt idx="89">
                  <c:v>588.25366519087299</c:v>
                </c:pt>
                <c:pt idx="90">
                  <c:v>588.25366519087299</c:v>
                </c:pt>
                <c:pt idx="91">
                  <c:v>585.51154465000798</c:v>
                </c:pt>
                <c:pt idx="92">
                  <c:v>585.51154465000798</c:v>
                </c:pt>
                <c:pt idx="93">
                  <c:v>583.57010099648903</c:v>
                </c:pt>
                <c:pt idx="94">
                  <c:v>587.694031613844</c:v>
                </c:pt>
                <c:pt idx="95">
                  <c:v>587.694031613844</c:v>
                </c:pt>
                <c:pt idx="96">
                  <c:v>576.68768275868399</c:v>
                </c:pt>
                <c:pt idx="97">
                  <c:v>570.13449132357698</c:v>
                </c:pt>
                <c:pt idx="98">
                  <c:v>570.13449132357698</c:v>
                </c:pt>
                <c:pt idx="99">
                  <c:v>566.44116028577696</c:v>
                </c:pt>
                <c:pt idx="100">
                  <c:v>566.44116028577696</c:v>
                </c:pt>
                <c:pt idx="101">
                  <c:v>590.46480989392705</c:v>
                </c:pt>
                <c:pt idx="102">
                  <c:v>594.84445676960502</c:v>
                </c:pt>
                <c:pt idx="103">
                  <c:v>594.84445676960502</c:v>
                </c:pt>
                <c:pt idx="104">
                  <c:v>601.49688355312298</c:v>
                </c:pt>
                <c:pt idx="105">
                  <c:v>601.49688355312298</c:v>
                </c:pt>
                <c:pt idx="106">
                  <c:v>610.30554373959205</c:v>
                </c:pt>
                <c:pt idx="107">
                  <c:v>602.184218294027</c:v>
                </c:pt>
                <c:pt idx="108">
                  <c:v>602.184218294027</c:v>
                </c:pt>
                <c:pt idx="109">
                  <c:v>628.12278795494103</c:v>
                </c:pt>
                <c:pt idx="110">
                  <c:v>628.12278795494103</c:v>
                </c:pt>
                <c:pt idx="111">
                  <c:v>630.57942285226898</c:v>
                </c:pt>
                <c:pt idx="112">
                  <c:v>634.45849750703496</c:v>
                </c:pt>
                <c:pt idx="113">
                  <c:v>634.45849750703496</c:v>
                </c:pt>
                <c:pt idx="114">
                  <c:v>644.72886000250605</c:v>
                </c:pt>
                <c:pt idx="115">
                  <c:v>644.72886000250605</c:v>
                </c:pt>
                <c:pt idx="116">
                  <c:v>637.29371006449901</c:v>
                </c:pt>
                <c:pt idx="117">
                  <c:v>629.67777413544195</c:v>
                </c:pt>
                <c:pt idx="118">
                  <c:v>629.67777413544195</c:v>
                </c:pt>
                <c:pt idx="119">
                  <c:v>629.83882764016096</c:v>
                </c:pt>
                <c:pt idx="120">
                  <c:v>627.42295313761804</c:v>
                </c:pt>
                <c:pt idx="121">
                  <c:v>627.42295313761804</c:v>
                </c:pt>
                <c:pt idx="122">
                  <c:v>638.47476812819104</c:v>
                </c:pt>
                <c:pt idx="123">
                  <c:v>638.47476812819104</c:v>
                </c:pt>
                <c:pt idx="124">
                  <c:v>630.11321086511305</c:v>
                </c:pt>
                <c:pt idx="125">
                  <c:v>625.02873468486996</c:v>
                </c:pt>
                <c:pt idx="126">
                  <c:v>625.02873468486996</c:v>
                </c:pt>
                <c:pt idx="127">
                  <c:v>626.84062556067397</c:v>
                </c:pt>
                <c:pt idx="128">
                  <c:v>626.84062556067397</c:v>
                </c:pt>
                <c:pt idx="129">
                  <c:v>650.10683573650499</c:v>
                </c:pt>
                <c:pt idx="130">
                  <c:v>655.61896880763504</c:v>
                </c:pt>
                <c:pt idx="131">
                  <c:v>655.61896880763504</c:v>
                </c:pt>
                <c:pt idx="132">
                  <c:v>666.53628783789202</c:v>
                </c:pt>
                <c:pt idx="133">
                  <c:v>691.36856228564102</c:v>
                </c:pt>
                <c:pt idx="134">
                  <c:v>727.68793825363002</c:v>
                </c:pt>
                <c:pt idx="135">
                  <c:v>728.15485141086697</c:v>
                </c:pt>
                <c:pt idx="136">
                  <c:v>727.27666536650099</c:v>
                </c:pt>
                <c:pt idx="137">
                  <c:v>727.81152588660098</c:v>
                </c:pt>
                <c:pt idx="138">
                  <c:v>727.97726309155598</c:v>
                </c:pt>
                <c:pt idx="139">
                  <c:v>727.44901097748004</c:v>
                </c:pt>
                <c:pt idx="140">
                  <c:v>727.31862395174198</c:v>
                </c:pt>
                <c:pt idx="141">
                  <c:v>725.80940926344101</c:v>
                </c:pt>
                <c:pt idx="142">
                  <c:v>725.11261655176395</c:v>
                </c:pt>
                <c:pt idx="143">
                  <c:v>726.25310999977103</c:v>
                </c:pt>
                <c:pt idx="144">
                  <c:v>726.11086966592302</c:v>
                </c:pt>
                <c:pt idx="145">
                  <c:v>725.69196359523505</c:v>
                </c:pt>
                <c:pt idx="146">
                  <c:v>724.60385015834299</c:v>
                </c:pt>
                <c:pt idx="147">
                  <c:v>724.54621151726701</c:v>
                </c:pt>
                <c:pt idx="148">
                  <c:v>723.84178121368302</c:v>
                </c:pt>
              </c:numCache>
            </c:numRef>
          </c:yVal>
          <c:smooth val="1"/>
        </c:ser>
        <c:ser>
          <c:idx val="2"/>
          <c:order val="2"/>
          <c:tx>
            <c:v>Montefiorino Esterno</c:v>
          </c:tx>
          <c:spPr>
            <a:ln w="19050" cap="rnd">
              <a:solidFill>
                <a:schemeClr val="accent3"/>
              </a:solidFill>
              <a:round/>
            </a:ln>
            <a:effectLst/>
          </c:spPr>
          <c:marker>
            <c:symbol val="none"/>
          </c:marker>
          <c:xVal>
            <c:numRef>
              <c:f>Montefiorino!$E$3:$E$139</c:f>
              <c:numCache>
                <c:formatCode>0.00</c:formatCode>
                <c:ptCount val="13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numCache>
            </c:numRef>
          </c:xVal>
          <c:yVal>
            <c:numRef>
              <c:f>Montefiorino!$F$3:$F$139</c:f>
              <c:numCache>
                <c:formatCode>0.000</c:formatCode>
                <c:ptCount val="137"/>
                <c:pt idx="0">
                  <c:v>172.94560195287499</c:v>
                </c:pt>
                <c:pt idx="1">
                  <c:v>172.94560195287499</c:v>
                </c:pt>
                <c:pt idx="2">
                  <c:v>172.94560195287499</c:v>
                </c:pt>
                <c:pt idx="3">
                  <c:v>172.94560195287499</c:v>
                </c:pt>
                <c:pt idx="4">
                  <c:v>155.820492937924</c:v>
                </c:pt>
                <c:pt idx="5">
                  <c:v>155.820492937924</c:v>
                </c:pt>
                <c:pt idx="6">
                  <c:v>155.820492937924</c:v>
                </c:pt>
                <c:pt idx="7">
                  <c:v>187.310420576018</c:v>
                </c:pt>
                <c:pt idx="8">
                  <c:v>187.310420576018</c:v>
                </c:pt>
                <c:pt idx="9">
                  <c:v>187.310420576018</c:v>
                </c:pt>
                <c:pt idx="10">
                  <c:v>215.06575259939601</c:v>
                </c:pt>
                <c:pt idx="11">
                  <c:v>215.06575259939601</c:v>
                </c:pt>
                <c:pt idx="12">
                  <c:v>215.06575259939601</c:v>
                </c:pt>
                <c:pt idx="13">
                  <c:v>215.06575259939601</c:v>
                </c:pt>
                <c:pt idx="14">
                  <c:v>220.69086127684</c:v>
                </c:pt>
                <c:pt idx="15">
                  <c:v>220.69086127684</c:v>
                </c:pt>
                <c:pt idx="16">
                  <c:v>220.69086127684</c:v>
                </c:pt>
                <c:pt idx="17">
                  <c:v>288.64867426989201</c:v>
                </c:pt>
                <c:pt idx="18">
                  <c:v>288.64867426989201</c:v>
                </c:pt>
                <c:pt idx="19">
                  <c:v>288.64867426989201</c:v>
                </c:pt>
                <c:pt idx="20">
                  <c:v>284.44675086433398</c:v>
                </c:pt>
                <c:pt idx="21">
                  <c:v>284.44675086433398</c:v>
                </c:pt>
                <c:pt idx="22">
                  <c:v>284.44675086433398</c:v>
                </c:pt>
                <c:pt idx="23">
                  <c:v>300.96482401202297</c:v>
                </c:pt>
                <c:pt idx="24">
                  <c:v>300.96482401202297</c:v>
                </c:pt>
                <c:pt idx="25">
                  <c:v>300.96482401202297</c:v>
                </c:pt>
                <c:pt idx="26">
                  <c:v>300.96482401202297</c:v>
                </c:pt>
                <c:pt idx="27">
                  <c:v>312.655572091907</c:v>
                </c:pt>
                <c:pt idx="28">
                  <c:v>312.655572091907</c:v>
                </c:pt>
                <c:pt idx="29">
                  <c:v>312.655572091907</c:v>
                </c:pt>
                <c:pt idx="30">
                  <c:v>316.07376312407303</c:v>
                </c:pt>
                <c:pt idx="31">
                  <c:v>316.07376312407303</c:v>
                </c:pt>
                <c:pt idx="32">
                  <c:v>316.07376312407303</c:v>
                </c:pt>
                <c:pt idx="33">
                  <c:v>359.90233793076197</c:v>
                </c:pt>
                <c:pt idx="34">
                  <c:v>359.90233793076197</c:v>
                </c:pt>
                <c:pt idx="35">
                  <c:v>359.90233793076197</c:v>
                </c:pt>
                <c:pt idx="36">
                  <c:v>359.90233793076197</c:v>
                </c:pt>
                <c:pt idx="37">
                  <c:v>375.20381309785603</c:v>
                </c:pt>
                <c:pt idx="38">
                  <c:v>375.20381309785603</c:v>
                </c:pt>
                <c:pt idx="39">
                  <c:v>375.20381309785603</c:v>
                </c:pt>
                <c:pt idx="40">
                  <c:v>353.40918823596701</c:v>
                </c:pt>
                <c:pt idx="41">
                  <c:v>353.40918823596701</c:v>
                </c:pt>
                <c:pt idx="42">
                  <c:v>353.40918823596701</c:v>
                </c:pt>
                <c:pt idx="43">
                  <c:v>360.67924958141703</c:v>
                </c:pt>
                <c:pt idx="44">
                  <c:v>360.67924958141703</c:v>
                </c:pt>
                <c:pt idx="45">
                  <c:v>360.67924958141703</c:v>
                </c:pt>
                <c:pt idx="46">
                  <c:v>405.61879890435102</c:v>
                </c:pt>
                <c:pt idx="47">
                  <c:v>405.61879890435102</c:v>
                </c:pt>
                <c:pt idx="48">
                  <c:v>405.61879890435102</c:v>
                </c:pt>
                <c:pt idx="49">
                  <c:v>405.61879890435102</c:v>
                </c:pt>
                <c:pt idx="50">
                  <c:v>407.33200753565399</c:v>
                </c:pt>
                <c:pt idx="51">
                  <c:v>407.33200753565399</c:v>
                </c:pt>
                <c:pt idx="52">
                  <c:v>407.33200753565399</c:v>
                </c:pt>
                <c:pt idx="53">
                  <c:v>415.443005881641</c:v>
                </c:pt>
                <c:pt idx="54">
                  <c:v>415.443005881641</c:v>
                </c:pt>
                <c:pt idx="55">
                  <c:v>415.443005881641</c:v>
                </c:pt>
                <c:pt idx="56">
                  <c:v>430.27765998342102</c:v>
                </c:pt>
                <c:pt idx="57">
                  <c:v>430.27765998342102</c:v>
                </c:pt>
                <c:pt idx="58">
                  <c:v>430.27765998342102</c:v>
                </c:pt>
                <c:pt idx="59">
                  <c:v>430.27765998342102</c:v>
                </c:pt>
                <c:pt idx="60">
                  <c:v>454.41312949098102</c:v>
                </c:pt>
                <c:pt idx="61">
                  <c:v>454.41312949098102</c:v>
                </c:pt>
                <c:pt idx="62">
                  <c:v>454.41312949098102</c:v>
                </c:pt>
                <c:pt idx="63">
                  <c:v>459.17808578902998</c:v>
                </c:pt>
                <c:pt idx="64">
                  <c:v>459.17808578902998</c:v>
                </c:pt>
                <c:pt idx="65">
                  <c:v>459.17808578902998</c:v>
                </c:pt>
                <c:pt idx="66">
                  <c:v>496.775422105335</c:v>
                </c:pt>
                <c:pt idx="67">
                  <c:v>496.775422105335</c:v>
                </c:pt>
                <c:pt idx="68">
                  <c:v>500.79039444004701</c:v>
                </c:pt>
                <c:pt idx="69">
                  <c:v>500.79039444004701</c:v>
                </c:pt>
                <c:pt idx="70">
                  <c:v>497.07240389985498</c:v>
                </c:pt>
                <c:pt idx="71">
                  <c:v>513.81841063428305</c:v>
                </c:pt>
                <c:pt idx="72">
                  <c:v>513.81841063428305</c:v>
                </c:pt>
                <c:pt idx="73">
                  <c:v>554.07871079802499</c:v>
                </c:pt>
                <c:pt idx="74">
                  <c:v>554.07871079802499</c:v>
                </c:pt>
                <c:pt idx="75">
                  <c:v>548.46301392433202</c:v>
                </c:pt>
                <c:pt idx="76">
                  <c:v>543.09255500196502</c:v>
                </c:pt>
                <c:pt idx="77">
                  <c:v>543.09255500196502</c:v>
                </c:pt>
                <c:pt idx="78">
                  <c:v>545.70084631061695</c:v>
                </c:pt>
                <c:pt idx="79">
                  <c:v>585.30959507630405</c:v>
                </c:pt>
                <c:pt idx="80">
                  <c:v>585.30959507630405</c:v>
                </c:pt>
                <c:pt idx="81">
                  <c:v>593.06717510261399</c:v>
                </c:pt>
                <c:pt idx="82">
                  <c:v>593.06717510261399</c:v>
                </c:pt>
                <c:pt idx="83">
                  <c:v>586.03728910715301</c:v>
                </c:pt>
                <c:pt idx="84">
                  <c:v>585.74445245163997</c:v>
                </c:pt>
                <c:pt idx="85">
                  <c:v>585.74445245163997</c:v>
                </c:pt>
                <c:pt idx="86">
                  <c:v>587.38650228750896</c:v>
                </c:pt>
                <c:pt idx="87">
                  <c:v>587.38650228750896</c:v>
                </c:pt>
                <c:pt idx="88">
                  <c:v>594.69763102583204</c:v>
                </c:pt>
                <c:pt idx="89">
                  <c:v>592.49451442764905</c:v>
                </c:pt>
                <c:pt idx="90">
                  <c:v>592.49451442764905</c:v>
                </c:pt>
                <c:pt idx="91">
                  <c:v>607.72779745748596</c:v>
                </c:pt>
                <c:pt idx="92">
                  <c:v>607.72779745748596</c:v>
                </c:pt>
                <c:pt idx="93">
                  <c:v>599.76580049453105</c:v>
                </c:pt>
                <c:pt idx="94">
                  <c:v>598.57945147993496</c:v>
                </c:pt>
                <c:pt idx="95">
                  <c:v>598.57945147993496</c:v>
                </c:pt>
                <c:pt idx="96">
                  <c:v>589.26201388116795</c:v>
                </c:pt>
                <c:pt idx="97">
                  <c:v>589.51117814088798</c:v>
                </c:pt>
                <c:pt idx="98">
                  <c:v>589.51117814088798</c:v>
                </c:pt>
                <c:pt idx="99">
                  <c:v>587.55195716917206</c:v>
                </c:pt>
                <c:pt idx="100">
                  <c:v>587.55195716917206</c:v>
                </c:pt>
                <c:pt idx="101">
                  <c:v>596.77150185968605</c:v>
                </c:pt>
                <c:pt idx="102">
                  <c:v>592.18159051925795</c:v>
                </c:pt>
                <c:pt idx="103">
                  <c:v>592.18159051925795</c:v>
                </c:pt>
                <c:pt idx="104">
                  <c:v>593.04465165002296</c:v>
                </c:pt>
                <c:pt idx="105">
                  <c:v>593.04465165002296</c:v>
                </c:pt>
                <c:pt idx="106">
                  <c:v>592.69642995285596</c:v>
                </c:pt>
                <c:pt idx="107">
                  <c:v>587.02465111574497</c:v>
                </c:pt>
                <c:pt idx="108">
                  <c:v>587.02465111574497</c:v>
                </c:pt>
                <c:pt idx="109">
                  <c:v>595.71547727295103</c:v>
                </c:pt>
                <c:pt idx="110">
                  <c:v>595.71547727295103</c:v>
                </c:pt>
                <c:pt idx="111">
                  <c:v>596.21669306200795</c:v>
                </c:pt>
                <c:pt idx="112">
                  <c:v>588.77346795558401</c:v>
                </c:pt>
                <c:pt idx="113">
                  <c:v>588.77346795558401</c:v>
                </c:pt>
                <c:pt idx="114">
                  <c:v>596.13752582540405</c:v>
                </c:pt>
                <c:pt idx="115">
                  <c:v>596.13752582540405</c:v>
                </c:pt>
                <c:pt idx="116">
                  <c:v>625.55874462361805</c:v>
                </c:pt>
                <c:pt idx="117">
                  <c:v>629.956085091761</c:v>
                </c:pt>
                <c:pt idx="118">
                  <c:v>629.956085091761</c:v>
                </c:pt>
                <c:pt idx="119">
                  <c:v>712.62231920259705</c:v>
                </c:pt>
                <c:pt idx="120">
                  <c:v>703.93365721852297</c:v>
                </c:pt>
                <c:pt idx="121">
                  <c:v>703.93365721852297</c:v>
                </c:pt>
                <c:pt idx="122">
                  <c:v>712.17454275980697</c:v>
                </c:pt>
                <c:pt idx="123">
                  <c:v>712.17454275980697</c:v>
                </c:pt>
                <c:pt idx="124">
                  <c:v>754.857506572479</c:v>
                </c:pt>
                <c:pt idx="125">
                  <c:v>775.26363317469304</c:v>
                </c:pt>
                <c:pt idx="126">
                  <c:v>775.26363317469304</c:v>
                </c:pt>
                <c:pt idx="127">
                  <c:v>782.72770347855203</c:v>
                </c:pt>
                <c:pt idx="128">
                  <c:v>782.72770347855203</c:v>
                </c:pt>
                <c:pt idx="129">
                  <c:v>757.64814628540296</c:v>
                </c:pt>
                <c:pt idx="130">
                  <c:v>780.141065952487</c:v>
                </c:pt>
                <c:pt idx="131">
                  <c:v>780.141065952487</c:v>
                </c:pt>
                <c:pt idx="132">
                  <c:v>784.41883331981296</c:v>
                </c:pt>
                <c:pt idx="133">
                  <c:v>779.73507032007296</c:v>
                </c:pt>
                <c:pt idx="134">
                  <c:v>765.53108218078296</c:v>
                </c:pt>
                <c:pt idx="135">
                  <c:v>762.21476496472496</c:v>
                </c:pt>
                <c:pt idx="136">
                  <c:v>750.39843420835598</c:v>
                </c:pt>
              </c:numCache>
            </c:numRef>
          </c:yVal>
          <c:smooth val="1"/>
        </c:ser>
        <c:dLbls>
          <c:showLegendKey val="0"/>
          <c:showVal val="0"/>
          <c:showCatName val="0"/>
          <c:showSerName val="0"/>
          <c:showPercent val="0"/>
          <c:showBubbleSize val="0"/>
        </c:dLbls>
        <c:axId val="139392064"/>
        <c:axId val="139393792"/>
      </c:scatterChart>
      <c:valAx>
        <c:axId val="1393920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a:t>
                </a:r>
                <a:r>
                  <a:rPr lang="it-IT" baseline="0"/>
                  <a:t> (m)</a:t>
                </a:r>
                <a:endParaRPr lang="it-IT"/>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393792"/>
        <c:crosses val="autoZero"/>
        <c:crossBetween val="midCat"/>
      </c:valAx>
      <c:valAx>
        <c:axId val="1393937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Velocità</a:t>
                </a:r>
                <a:r>
                  <a:rPr lang="it-IT" baseline="0"/>
                  <a:t> delle onde di taglio</a:t>
                </a:r>
                <a:r>
                  <a:rPr lang="it-IT"/>
                  <a:t> (m/s)</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939206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Palagano!$A$1</c:f>
              <c:strCache>
                <c:ptCount val="1"/>
                <c:pt idx="0">
                  <c:v>Palagano 1</c:v>
                </c:pt>
              </c:strCache>
            </c:strRef>
          </c:tx>
          <c:spPr>
            <a:ln w="19050" cap="rnd">
              <a:solidFill>
                <a:schemeClr val="accent1"/>
              </a:solidFill>
              <a:round/>
            </a:ln>
            <a:effectLst/>
          </c:spPr>
          <c:marker>
            <c:symbol val="none"/>
          </c:marker>
          <c:xVal>
            <c:numRef>
              <c:f>Palagano!$A$3:$A$159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Palagano!$B$3:$B$159</c:f>
              <c:numCache>
                <c:formatCode>0.000</c:formatCode>
                <c:ptCount val="157"/>
                <c:pt idx="0">
                  <c:v>201.91994766468699</c:v>
                </c:pt>
                <c:pt idx="1">
                  <c:v>201.91994766468699</c:v>
                </c:pt>
                <c:pt idx="2">
                  <c:v>201.91994766468699</c:v>
                </c:pt>
                <c:pt idx="3">
                  <c:v>201.91994766468699</c:v>
                </c:pt>
                <c:pt idx="4">
                  <c:v>197.66103988717401</c:v>
                </c:pt>
                <c:pt idx="5">
                  <c:v>197.66103988717401</c:v>
                </c:pt>
                <c:pt idx="6">
                  <c:v>197.66103988717401</c:v>
                </c:pt>
                <c:pt idx="7">
                  <c:v>183.98375738204001</c:v>
                </c:pt>
                <c:pt idx="8">
                  <c:v>183.98375738204001</c:v>
                </c:pt>
                <c:pt idx="9">
                  <c:v>183.98375738204001</c:v>
                </c:pt>
                <c:pt idx="10">
                  <c:v>235.650290496743</c:v>
                </c:pt>
                <c:pt idx="11">
                  <c:v>235.650290496743</c:v>
                </c:pt>
                <c:pt idx="12">
                  <c:v>235.650290496743</c:v>
                </c:pt>
                <c:pt idx="13">
                  <c:v>235.650290496743</c:v>
                </c:pt>
                <c:pt idx="14">
                  <c:v>287.692664911284</c:v>
                </c:pt>
                <c:pt idx="15">
                  <c:v>287.692664911284</c:v>
                </c:pt>
                <c:pt idx="16">
                  <c:v>287.692664911284</c:v>
                </c:pt>
                <c:pt idx="17">
                  <c:v>312.41453010835602</c:v>
                </c:pt>
                <c:pt idx="18">
                  <c:v>312.41453010835602</c:v>
                </c:pt>
                <c:pt idx="19">
                  <c:v>312.41453010835602</c:v>
                </c:pt>
                <c:pt idx="20">
                  <c:v>305.40867324112997</c:v>
                </c:pt>
                <c:pt idx="21">
                  <c:v>305.40867324112997</c:v>
                </c:pt>
                <c:pt idx="22">
                  <c:v>305.40867324112997</c:v>
                </c:pt>
                <c:pt idx="23">
                  <c:v>324.64638888990299</c:v>
                </c:pt>
                <c:pt idx="24">
                  <c:v>324.64638888990299</c:v>
                </c:pt>
                <c:pt idx="25">
                  <c:v>324.64638888990299</c:v>
                </c:pt>
                <c:pt idx="26">
                  <c:v>324.64638888990299</c:v>
                </c:pt>
                <c:pt idx="27">
                  <c:v>356.68381756272601</c:v>
                </c:pt>
                <c:pt idx="28">
                  <c:v>356.68381756272601</c:v>
                </c:pt>
                <c:pt idx="29">
                  <c:v>356.68381756272601</c:v>
                </c:pt>
                <c:pt idx="30">
                  <c:v>356.06350833979599</c:v>
                </c:pt>
                <c:pt idx="31">
                  <c:v>356.06350833979599</c:v>
                </c:pt>
                <c:pt idx="32">
                  <c:v>356.06350833979599</c:v>
                </c:pt>
                <c:pt idx="33">
                  <c:v>351.54744638807603</c:v>
                </c:pt>
                <c:pt idx="34">
                  <c:v>351.54744638807603</c:v>
                </c:pt>
                <c:pt idx="35">
                  <c:v>351.54744638807603</c:v>
                </c:pt>
                <c:pt idx="36">
                  <c:v>351.54744638807603</c:v>
                </c:pt>
                <c:pt idx="37">
                  <c:v>347.37508227978202</c:v>
                </c:pt>
                <c:pt idx="38">
                  <c:v>347.37508227978202</c:v>
                </c:pt>
                <c:pt idx="39">
                  <c:v>347.37508227978202</c:v>
                </c:pt>
                <c:pt idx="40">
                  <c:v>347.04965785800198</c:v>
                </c:pt>
                <c:pt idx="41">
                  <c:v>347.04965785800198</c:v>
                </c:pt>
                <c:pt idx="42">
                  <c:v>347.04965785800198</c:v>
                </c:pt>
                <c:pt idx="43">
                  <c:v>362.94917762932698</c:v>
                </c:pt>
                <c:pt idx="44">
                  <c:v>362.94917762932698</c:v>
                </c:pt>
                <c:pt idx="45">
                  <c:v>362.94917762932698</c:v>
                </c:pt>
                <c:pt idx="46">
                  <c:v>361.04602738640301</c:v>
                </c:pt>
                <c:pt idx="47">
                  <c:v>361.04602738640301</c:v>
                </c:pt>
                <c:pt idx="48">
                  <c:v>361.04602738640301</c:v>
                </c:pt>
                <c:pt idx="49">
                  <c:v>361.04602738640301</c:v>
                </c:pt>
                <c:pt idx="50">
                  <c:v>353.82585245400099</c:v>
                </c:pt>
                <c:pt idx="51">
                  <c:v>353.82585245400099</c:v>
                </c:pt>
                <c:pt idx="52">
                  <c:v>353.82585245400099</c:v>
                </c:pt>
                <c:pt idx="53">
                  <c:v>405.23093625500201</c:v>
                </c:pt>
                <c:pt idx="54">
                  <c:v>405.23093625500201</c:v>
                </c:pt>
                <c:pt idx="55">
                  <c:v>405.23093625500201</c:v>
                </c:pt>
                <c:pt idx="56">
                  <c:v>423.81373942594797</c:v>
                </c:pt>
                <c:pt idx="57">
                  <c:v>423.81373942594797</c:v>
                </c:pt>
                <c:pt idx="58">
                  <c:v>423.81373942594797</c:v>
                </c:pt>
                <c:pt idx="59">
                  <c:v>423.81373942594797</c:v>
                </c:pt>
                <c:pt idx="60">
                  <c:v>427.87647500523201</c:v>
                </c:pt>
                <c:pt idx="61">
                  <c:v>427.87647500523201</c:v>
                </c:pt>
                <c:pt idx="62">
                  <c:v>427.87647500523201</c:v>
                </c:pt>
                <c:pt idx="63">
                  <c:v>422.03228173812499</c:v>
                </c:pt>
                <c:pt idx="64">
                  <c:v>422.03228173812499</c:v>
                </c:pt>
                <c:pt idx="65">
                  <c:v>422.03228173812499</c:v>
                </c:pt>
                <c:pt idx="66">
                  <c:v>417.88588290314601</c:v>
                </c:pt>
                <c:pt idx="67">
                  <c:v>417.88588290314601</c:v>
                </c:pt>
                <c:pt idx="68">
                  <c:v>420.02888264379402</c:v>
                </c:pt>
                <c:pt idx="69">
                  <c:v>420.02888264379402</c:v>
                </c:pt>
                <c:pt idx="70">
                  <c:v>430.690071039945</c:v>
                </c:pt>
                <c:pt idx="71">
                  <c:v>472.78934676396898</c:v>
                </c:pt>
                <c:pt idx="72">
                  <c:v>472.78934676396898</c:v>
                </c:pt>
                <c:pt idx="73">
                  <c:v>484.19773396057298</c:v>
                </c:pt>
                <c:pt idx="74">
                  <c:v>484.19773396057298</c:v>
                </c:pt>
                <c:pt idx="75">
                  <c:v>538.16850654869302</c:v>
                </c:pt>
                <c:pt idx="76">
                  <c:v>531.94140930859896</c:v>
                </c:pt>
                <c:pt idx="77">
                  <c:v>531.94140930859896</c:v>
                </c:pt>
                <c:pt idx="78">
                  <c:v>532.13583777123995</c:v>
                </c:pt>
                <c:pt idx="79">
                  <c:v>531.51167274671604</c:v>
                </c:pt>
                <c:pt idx="80">
                  <c:v>531.51167274671604</c:v>
                </c:pt>
                <c:pt idx="81">
                  <c:v>521.24031236876499</c:v>
                </c:pt>
                <c:pt idx="82">
                  <c:v>521.24031236876499</c:v>
                </c:pt>
                <c:pt idx="83">
                  <c:v>521.034433756363</c:v>
                </c:pt>
                <c:pt idx="84">
                  <c:v>514.17702357785504</c:v>
                </c:pt>
                <c:pt idx="85">
                  <c:v>514.17702357785504</c:v>
                </c:pt>
                <c:pt idx="86">
                  <c:v>512.12865346029196</c:v>
                </c:pt>
                <c:pt idx="87">
                  <c:v>512.12865346029196</c:v>
                </c:pt>
                <c:pt idx="88">
                  <c:v>516.57299479652397</c:v>
                </c:pt>
                <c:pt idx="89">
                  <c:v>514.765114994275</c:v>
                </c:pt>
                <c:pt idx="90">
                  <c:v>514.765114994275</c:v>
                </c:pt>
                <c:pt idx="91">
                  <c:v>521.78727130584105</c:v>
                </c:pt>
                <c:pt idx="92">
                  <c:v>521.78727130584105</c:v>
                </c:pt>
                <c:pt idx="93">
                  <c:v>537.06515145730702</c:v>
                </c:pt>
                <c:pt idx="94">
                  <c:v>526.66871004993095</c:v>
                </c:pt>
                <c:pt idx="95">
                  <c:v>526.66871004993095</c:v>
                </c:pt>
                <c:pt idx="96">
                  <c:v>534.43553744207895</c:v>
                </c:pt>
                <c:pt idx="97">
                  <c:v>535.78234241893199</c:v>
                </c:pt>
                <c:pt idx="98">
                  <c:v>535.78234241893199</c:v>
                </c:pt>
                <c:pt idx="99">
                  <c:v>530.34550374653099</c:v>
                </c:pt>
                <c:pt idx="100">
                  <c:v>530.34550374653099</c:v>
                </c:pt>
                <c:pt idx="101">
                  <c:v>518.06013178898104</c:v>
                </c:pt>
                <c:pt idx="102">
                  <c:v>528.36515569988399</c:v>
                </c:pt>
                <c:pt idx="103">
                  <c:v>528.36515569988399</c:v>
                </c:pt>
                <c:pt idx="104">
                  <c:v>529.70413902814596</c:v>
                </c:pt>
                <c:pt idx="105">
                  <c:v>529.70413902814596</c:v>
                </c:pt>
                <c:pt idx="106">
                  <c:v>527.21928849343396</c:v>
                </c:pt>
                <c:pt idx="107">
                  <c:v>524.84798581395899</c:v>
                </c:pt>
                <c:pt idx="108">
                  <c:v>524.84798581395899</c:v>
                </c:pt>
                <c:pt idx="109">
                  <c:v>534.57558819167195</c:v>
                </c:pt>
                <c:pt idx="110">
                  <c:v>534.57558819167195</c:v>
                </c:pt>
                <c:pt idx="111">
                  <c:v>532.64219894475696</c:v>
                </c:pt>
                <c:pt idx="112">
                  <c:v>617.28683180607698</c:v>
                </c:pt>
                <c:pt idx="113">
                  <c:v>617.28683180607698</c:v>
                </c:pt>
                <c:pt idx="114">
                  <c:v>620.384966152723</c:v>
                </c:pt>
                <c:pt idx="115">
                  <c:v>620.384966152723</c:v>
                </c:pt>
                <c:pt idx="116">
                  <c:v>626.01346002828996</c:v>
                </c:pt>
                <c:pt idx="117">
                  <c:v>628.34647067265803</c:v>
                </c:pt>
                <c:pt idx="118">
                  <c:v>628.34647067265803</c:v>
                </c:pt>
                <c:pt idx="119">
                  <c:v>629.327550862723</c:v>
                </c:pt>
                <c:pt idx="120">
                  <c:v>635.35413833669804</c:v>
                </c:pt>
                <c:pt idx="121">
                  <c:v>635.35413833669804</c:v>
                </c:pt>
                <c:pt idx="122">
                  <c:v>630.26114792046201</c:v>
                </c:pt>
                <c:pt idx="123">
                  <c:v>630.26114792046201</c:v>
                </c:pt>
                <c:pt idx="124">
                  <c:v>639.66464207864601</c:v>
                </c:pt>
                <c:pt idx="125">
                  <c:v>620.61847150400695</c:v>
                </c:pt>
                <c:pt idx="126">
                  <c:v>620.61847150400695</c:v>
                </c:pt>
                <c:pt idx="127">
                  <c:v>638.57272197713598</c:v>
                </c:pt>
                <c:pt idx="128">
                  <c:v>638.57272197713598</c:v>
                </c:pt>
                <c:pt idx="129">
                  <c:v>637.47386010278694</c:v>
                </c:pt>
                <c:pt idx="130">
                  <c:v>629.936893568958</c:v>
                </c:pt>
                <c:pt idx="131">
                  <c:v>629.936893568958</c:v>
                </c:pt>
                <c:pt idx="132">
                  <c:v>641.18689402705797</c:v>
                </c:pt>
                <c:pt idx="133">
                  <c:v>639.18971386281805</c:v>
                </c:pt>
                <c:pt idx="134">
                  <c:v>645.12793670215899</c:v>
                </c:pt>
                <c:pt idx="135">
                  <c:v>646.82787849868203</c:v>
                </c:pt>
                <c:pt idx="136">
                  <c:v>656.85945748914696</c:v>
                </c:pt>
                <c:pt idx="137">
                  <c:v>663.67715289182695</c:v>
                </c:pt>
                <c:pt idx="138">
                  <c:v>649.50066250407895</c:v>
                </c:pt>
                <c:pt idx="139">
                  <c:v>688.75531426176406</c:v>
                </c:pt>
                <c:pt idx="140">
                  <c:v>730.69600016353695</c:v>
                </c:pt>
                <c:pt idx="141">
                  <c:v>731.37154227795497</c:v>
                </c:pt>
                <c:pt idx="142">
                  <c:v>731.02414613778399</c:v>
                </c:pt>
                <c:pt idx="143">
                  <c:v>731.52037879553802</c:v>
                </c:pt>
                <c:pt idx="144">
                  <c:v>731.34977669387104</c:v>
                </c:pt>
                <c:pt idx="145">
                  <c:v>729.57212850788005</c:v>
                </c:pt>
                <c:pt idx="146">
                  <c:v>728.89798065948798</c:v>
                </c:pt>
                <c:pt idx="147">
                  <c:v>728.225190457949</c:v>
                </c:pt>
                <c:pt idx="148">
                  <c:v>729.48768343196195</c:v>
                </c:pt>
                <c:pt idx="149">
                  <c:v>728.63977918301805</c:v>
                </c:pt>
                <c:pt idx="150">
                  <c:v>727.61910083100497</c:v>
                </c:pt>
                <c:pt idx="151">
                  <c:v>727.66900714946803</c:v>
                </c:pt>
                <c:pt idx="152">
                  <c:v>727.46348185767499</c:v>
                </c:pt>
                <c:pt idx="153">
                  <c:v>727.10801939520502</c:v>
                </c:pt>
                <c:pt idx="154">
                  <c:v>726.48181669728103</c:v>
                </c:pt>
                <c:pt idx="155">
                  <c:v>727.80317753606403</c:v>
                </c:pt>
                <c:pt idx="156">
                  <c:v>727.37671843473504</c:v>
                </c:pt>
              </c:numCache>
            </c:numRef>
          </c:yVal>
          <c:smooth val="0"/>
        </c:ser>
        <c:ser>
          <c:idx val="1"/>
          <c:order val="1"/>
          <c:tx>
            <c:strRef>
              <c:f>Palagano!$C$1</c:f>
              <c:strCache>
                <c:ptCount val="1"/>
                <c:pt idx="0">
                  <c:v>Palagano 2</c:v>
                </c:pt>
              </c:strCache>
            </c:strRef>
          </c:tx>
          <c:spPr>
            <a:ln w="19050" cap="rnd">
              <a:solidFill>
                <a:schemeClr val="accent2"/>
              </a:solidFill>
              <a:round/>
            </a:ln>
            <a:effectLst/>
          </c:spPr>
          <c:marker>
            <c:symbol val="none"/>
          </c:marker>
          <c:xVal>
            <c:numRef>
              <c:f>Palagano!$C$3:$C$159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Palagano!$D$3:$D$159</c:f>
              <c:numCache>
                <c:formatCode>0.000</c:formatCode>
                <c:ptCount val="157"/>
                <c:pt idx="0">
                  <c:v>144.3108547894</c:v>
                </c:pt>
                <c:pt idx="1">
                  <c:v>144.3108547894</c:v>
                </c:pt>
                <c:pt idx="2">
                  <c:v>144.3108547894</c:v>
                </c:pt>
                <c:pt idx="3">
                  <c:v>144.3108547894</c:v>
                </c:pt>
                <c:pt idx="4">
                  <c:v>125.28239675584901</c:v>
                </c:pt>
                <c:pt idx="5">
                  <c:v>125.28239675584901</c:v>
                </c:pt>
                <c:pt idx="6">
                  <c:v>125.28239675584901</c:v>
                </c:pt>
                <c:pt idx="7">
                  <c:v>102.780072731207</c:v>
                </c:pt>
                <c:pt idx="8">
                  <c:v>102.780072731207</c:v>
                </c:pt>
                <c:pt idx="9">
                  <c:v>102.780072731207</c:v>
                </c:pt>
                <c:pt idx="10">
                  <c:v>120.293687110128</c:v>
                </c:pt>
                <c:pt idx="11">
                  <c:v>120.293687110128</c:v>
                </c:pt>
                <c:pt idx="12">
                  <c:v>120.293687110128</c:v>
                </c:pt>
                <c:pt idx="13">
                  <c:v>120.293687110128</c:v>
                </c:pt>
                <c:pt idx="14">
                  <c:v>204.90444235982901</c:v>
                </c:pt>
                <c:pt idx="15">
                  <c:v>204.90444235982901</c:v>
                </c:pt>
                <c:pt idx="16">
                  <c:v>204.90444235982901</c:v>
                </c:pt>
                <c:pt idx="17">
                  <c:v>201.45375954164501</c:v>
                </c:pt>
                <c:pt idx="18">
                  <c:v>201.45375954164501</c:v>
                </c:pt>
                <c:pt idx="19">
                  <c:v>201.45375954164501</c:v>
                </c:pt>
                <c:pt idx="20">
                  <c:v>185.67254437499901</c:v>
                </c:pt>
                <c:pt idx="21">
                  <c:v>185.67254437499901</c:v>
                </c:pt>
                <c:pt idx="22">
                  <c:v>185.67254437499901</c:v>
                </c:pt>
                <c:pt idx="23">
                  <c:v>185.55052737708101</c:v>
                </c:pt>
                <c:pt idx="24">
                  <c:v>185.55052737708101</c:v>
                </c:pt>
                <c:pt idx="25">
                  <c:v>185.55052737708101</c:v>
                </c:pt>
                <c:pt idx="26">
                  <c:v>185.55052737708101</c:v>
                </c:pt>
                <c:pt idx="27">
                  <c:v>203.728216454522</c:v>
                </c:pt>
                <c:pt idx="28">
                  <c:v>203.728216454522</c:v>
                </c:pt>
                <c:pt idx="29">
                  <c:v>203.728216454522</c:v>
                </c:pt>
                <c:pt idx="30">
                  <c:v>205.71008007166299</c:v>
                </c:pt>
                <c:pt idx="31">
                  <c:v>205.71008007166299</c:v>
                </c:pt>
                <c:pt idx="32">
                  <c:v>205.71008007166299</c:v>
                </c:pt>
                <c:pt idx="33">
                  <c:v>224.12580895825801</c:v>
                </c:pt>
                <c:pt idx="34">
                  <c:v>224.12580895825801</c:v>
                </c:pt>
                <c:pt idx="35">
                  <c:v>224.12580895825801</c:v>
                </c:pt>
                <c:pt idx="36">
                  <c:v>224.12580895825801</c:v>
                </c:pt>
                <c:pt idx="37">
                  <c:v>218.61470500608999</c:v>
                </c:pt>
                <c:pt idx="38">
                  <c:v>218.61470500608999</c:v>
                </c:pt>
                <c:pt idx="39">
                  <c:v>218.61470500608999</c:v>
                </c:pt>
                <c:pt idx="40">
                  <c:v>212.217321736337</c:v>
                </c:pt>
                <c:pt idx="41">
                  <c:v>212.217321736337</c:v>
                </c:pt>
                <c:pt idx="42">
                  <c:v>212.217321736337</c:v>
                </c:pt>
                <c:pt idx="43">
                  <c:v>229.26541670942001</c:v>
                </c:pt>
                <c:pt idx="44">
                  <c:v>229.26541670942001</c:v>
                </c:pt>
                <c:pt idx="45">
                  <c:v>229.26541670942001</c:v>
                </c:pt>
                <c:pt idx="46">
                  <c:v>227.61263035237201</c:v>
                </c:pt>
                <c:pt idx="47">
                  <c:v>227.61263035237201</c:v>
                </c:pt>
                <c:pt idx="48">
                  <c:v>227.61263035237201</c:v>
                </c:pt>
                <c:pt idx="49">
                  <c:v>227.61263035237201</c:v>
                </c:pt>
                <c:pt idx="50">
                  <c:v>220.51276719889901</c:v>
                </c:pt>
                <c:pt idx="51">
                  <c:v>220.51276719889901</c:v>
                </c:pt>
                <c:pt idx="52">
                  <c:v>220.51276719889901</c:v>
                </c:pt>
                <c:pt idx="53">
                  <c:v>259.89372261135901</c:v>
                </c:pt>
                <c:pt idx="54">
                  <c:v>259.89372261135901</c:v>
                </c:pt>
                <c:pt idx="55">
                  <c:v>259.89372261135901</c:v>
                </c:pt>
                <c:pt idx="56">
                  <c:v>274.177464262071</c:v>
                </c:pt>
                <c:pt idx="57">
                  <c:v>274.177464262071</c:v>
                </c:pt>
                <c:pt idx="58">
                  <c:v>274.177464262071</c:v>
                </c:pt>
                <c:pt idx="59">
                  <c:v>274.177464262071</c:v>
                </c:pt>
                <c:pt idx="60">
                  <c:v>292.10946300013097</c:v>
                </c:pt>
                <c:pt idx="61">
                  <c:v>292.10946300013097</c:v>
                </c:pt>
                <c:pt idx="62">
                  <c:v>292.10946300013097</c:v>
                </c:pt>
                <c:pt idx="63">
                  <c:v>382.64851731707898</c:v>
                </c:pt>
                <c:pt idx="64">
                  <c:v>382.64851731707898</c:v>
                </c:pt>
                <c:pt idx="65">
                  <c:v>382.64851731707898</c:v>
                </c:pt>
                <c:pt idx="66">
                  <c:v>380.152472643794</c:v>
                </c:pt>
                <c:pt idx="67">
                  <c:v>380.152472643794</c:v>
                </c:pt>
                <c:pt idx="68">
                  <c:v>388.163672619534</c:v>
                </c:pt>
                <c:pt idx="69">
                  <c:v>388.163672619534</c:v>
                </c:pt>
                <c:pt idx="70">
                  <c:v>385.19051224808499</c:v>
                </c:pt>
                <c:pt idx="71">
                  <c:v>406.20497095328398</c:v>
                </c:pt>
                <c:pt idx="72">
                  <c:v>406.20497095328398</c:v>
                </c:pt>
                <c:pt idx="73">
                  <c:v>456.676209912052</c:v>
                </c:pt>
                <c:pt idx="74">
                  <c:v>456.676209912052</c:v>
                </c:pt>
                <c:pt idx="75">
                  <c:v>512.61133873718404</c:v>
                </c:pt>
                <c:pt idx="76">
                  <c:v>508.03062266371501</c:v>
                </c:pt>
                <c:pt idx="77">
                  <c:v>508.03062266371501</c:v>
                </c:pt>
                <c:pt idx="78">
                  <c:v>507.87751036379501</c:v>
                </c:pt>
                <c:pt idx="79">
                  <c:v>503.50237073827998</c:v>
                </c:pt>
                <c:pt idx="80">
                  <c:v>503.50237073827998</c:v>
                </c:pt>
                <c:pt idx="81">
                  <c:v>485.91412185382597</c:v>
                </c:pt>
                <c:pt idx="82">
                  <c:v>485.91412185382597</c:v>
                </c:pt>
                <c:pt idx="83">
                  <c:v>528.86449758602305</c:v>
                </c:pt>
                <c:pt idx="84">
                  <c:v>525.67834784666195</c:v>
                </c:pt>
                <c:pt idx="85">
                  <c:v>525.67834784666195</c:v>
                </c:pt>
                <c:pt idx="86">
                  <c:v>520.45752600366995</c:v>
                </c:pt>
                <c:pt idx="87">
                  <c:v>520.45752600366995</c:v>
                </c:pt>
                <c:pt idx="88">
                  <c:v>528.14924396647405</c:v>
                </c:pt>
                <c:pt idx="89">
                  <c:v>523.57145161474898</c:v>
                </c:pt>
                <c:pt idx="90">
                  <c:v>523.57145161474898</c:v>
                </c:pt>
                <c:pt idx="91">
                  <c:v>561.36166087929405</c:v>
                </c:pt>
                <c:pt idx="92">
                  <c:v>561.36166087929405</c:v>
                </c:pt>
                <c:pt idx="93">
                  <c:v>557.49034012614902</c:v>
                </c:pt>
                <c:pt idx="94">
                  <c:v>557.58501905960202</c:v>
                </c:pt>
                <c:pt idx="95">
                  <c:v>557.58501905960202</c:v>
                </c:pt>
                <c:pt idx="96">
                  <c:v>612.53990129356305</c:v>
                </c:pt>
                <c:pt idx="97">
                  <c:v>614.27305263369203</c:v>
                </c:pt>
                <c:pt idx="98">
                  <c:v>614.27305263369203</c:v>
                </c:pt>
                <c:pt idx="99">
                  <c:v>608.23644257278295</c:v>
                </c:pt>
                <c:pt idx="100">
                  <c:v>608.23644257278295</c:v>
                </c:pt>
                <c:pt idx="101">
                  <c:v>595.16277728478406</c:v>
                </c:pt>
                <c:pt idx="102">
                  <c:v>600.75719758183902</c:v>
                </c:pt>
                <c:pt idx="103">
                  <c:v>600.75719758183902</c:v>
                </c:pt>
                <c:pt idx="104">
                  <c:v>602.66529471998695</c:v>
                </c:pt>
                <c:pt idx="105">
                  <c:v>602.66529471998695</c:v>
                </c:pt>
                <c:pt idx="106">
                  <c:v>600.79455025729806</c:v>
                </c:pt>
                <c:pt idx="107">
                  <c:v>597.89109688151598</c:v>
                </c:pt>
                <c:pt idx="108">
                  <c:v>597.89109688151598</c:v>
                </c:pt>
                <c:pt idx="109">
                  <c:v>607.57883089872496</c:v>
                </c:pt>
                <c:pt idx="110">
                  <c:v>607.57883089872496</c:v>
                </c:pt>
                <c:pt idx="111">
                  <c:v>606.95972146984195</c:v>
                </c:pt>
                <c:pt idx="112">
                  <c:v>602.94838437199996</c:v>
                </c:pt>
                <c:pt idx="113">
                  <c:v>602.94838437199996</c:v>
                </c:pt>
                <c:pt idx="114">
                  <c:v>610.39351522946004</c:v>
                </c:pt>
                <c:pt idx="115">
                  <c:v>610.39351522946004</c:v>
                </c:pt>
                <c:pt idx="116">
                  <c:v>614.73179941360695</c:v>
                </c:pt>
                <c:pt idx="117">
                  <c:v>615.88840513626803</c:v>
                </c:pt>
                <c:pt idx="118">
                  <c:v>615.88840513626803</c:v>
                </c:pt>
                <c:pt idx="119">
                  <c:v>620.06706833252099</c:v>
                </c:pt>
                <c:pt idx="120">
                  <c:v>624.26416650974102</c:v>
                </c:pt>
                <c:pt idx="121">
                  <c:v>624.26416650974102</c:v>
                </c:pt>
                <c:pt idx="122">
                  <c:v>623.386184366159</c:v>
                </c:pt>
                <c:pt idx="123">
                  <c:v>623.386184366159</c:v>
                </c:pt>
                <c:pt idx="124">
                  <c:v>641.76793014696295</c:v>
                </c:pt>
                <c:pt idx="125">
                  <c:v>623.11701192380394</c:v>
                </c:pt>
                <c:pt idx="126">
                  <c:v>623.11701192380394</c:v>
                </c:pt>
                <c:pt idx="127">
                  <c:v>663.72600451776395</c:v>
                </c:pt>
                <c:pt idx="128">
                  <c:v>663.72600451776395</c:v>
                </c:pt>
                <c:pt idx="129">
                  <c:v>664.12301711148598</c:v>
                </c:pt>
                <c:pt idx="130">
                  <c:v>658.99241593834404</c:v>
                </c:pt>
                <c:pt idx="131">
                  <c:v>658.99241593834404</c:v>
                </c:pt>
                <c:pt idx="132">
                  <c:v>664.40089144121896</c:v>
                </c:pt>
                <c:pt idx="133">
                  <c:v>660.66474697476599</c:v>
                </c:pt>
                <c:pt idx="134">
                  <c:v>667.22519361572699</c:v>
                </c:pt>
                <c:pt idx="135">
                  <c:v>666.47251166909996</c:v>
                </c:pt>
                <c:pt idx="136">
                  <c:v>672.77800663823803</c:v>
                </c:pt>
                <c:pt idx="137">
                  <c:v>679.32208829917897</c:v>
                </c:pt>
                <c:pt idx="138">
                  <c:v>667.50030294468104</c:v>
                </c:pt>
                <c:pt idx="139">
                  <c:v>664.12598351691497</c:v>
                </c:pt>
                <c:pt idx="140">
                  <c:v>664.04283111424195</c:v>
                </c:pt>
                <c:pt idx="141">
                  <c:v>667.26216719035097</c:v>
                </c:pt>
                <c:pt idx="142">
                  <c:v>667.37175305343101</c:v>
                </c:pt>
                <c:pt idx="143">
                  <c:v>672.79063403989096</c:v>
                </c:pt>
                <c:pt idx="144">
                  <c:v>671.20383308800797</c:v>
                </c:pt>
                <c:pt idx="145">
                  <c:v>663.447163725324</c:v>
                </c:pt>
                <c:pt idx="146">
                  <c:v>658.55112293369098</c:v>
                </c:pt>
                <c:pt idx="147">
                  <c:v>659.60194901431805</c:v>
                </c:pt>
                <c:pt idx="148">
                  <c:v>667.54143302798502</c:v>
                </c:pt>
                <c:pt idx="149">
                  <c:v>662.08156379375703</c:v>
                </c:pt>
                <c:pt idx="150">
                  <c:v>656.65848320851103</c:v>
                </c:pt>
                <c:pt idx="151">
                  <c:v>654.38708803216798</c:v>
                </c:pt>
                <c:pt idx="152">
                  <c:v>655.640313797423</c:v>
                </c:pt>
                <c:pt idx="153">
                  <c:v>652.66754581844805</c:v>
                </c:pt>
                <c:pt idx="154">
                  <c:v>653.09851522671102</c:v>
                </c:pt>
                <c:pt idx="155">
                  <c:v>653.89807260017301</c:v>
                </c:pt>
                <c:pt idx="156">
                  <c:v>685.76912175462201</c:v>
                </c:pt>
              </c:numCache>
            </c:numRef>
          </c:yVal>
          <c:smooth val="0"/>
        </c:ser>
        <c:ser>
          <c:idx val="2"/>
          <c:order val="2"/>
          <c:tx>
            <c:strRef>
              <c:f>Palagano!$E$1</c:f>
              <c:strCache>
                <c:ptCount val="1"/>
                <c:pt idx="0">
                  <c:v>Palagano 3</c:v>
                </c:pt>
              </c:strCache>
            </c:strRef>
          </c:tx>
          <c:spPr>
            <a:ln w="19050" cap="rnd">
              <a:solidFill>
                <a:schemeClr val="accent3"/>
              </a:solidFill>
              <a:round/>
            </a:ln>
            <a:effectLst/>
          </c:spPr>
          <c:marker>
            <c:symbol val="none"/>
          </c:marker>
          <c:xVal>
            <c:numRef>
              <c:f>Palagano!$E$3:$E$150</c:f>
              <c:numCache>
                <c:formatCode>0.00</c:formatCode>
                <c:ptCount val="148"/>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numCache>
            </c:numRef>
          </c:xVal>
          <c:yVal>
            <c:numRef>
              <c:f>Palagano!$F$3:$F$150</c:f>
              <c:numCache>
                <c:formatCode>0.000</c:formatCode>
                <c:ptCount val="148"/>
                <c:pt idx="0">
                  <c:v>133.897539561511</c:v>
                </c:pt>
                <c:pt idx="1">
                  <c:v>133.897539561511</c:v>
                </c:pt>
                <c:pt idx="2">
                  <c:v>133.897539561511</c:v>
                </c:pt>
                <c:pt idx="3">
                  <c:v>133.897539561511</c:v>
                </c:pt>
                <c:pt idx="4">
                  <c:v>139.60913272860401</c:v>
                </c:pt>
                <c:pt idx="5">
                  <c:v>139.60913272860401</c:v>
                </c:pt>
                <c:pt idx="6">
                  <c:v>139.60913272860401</c:v>
                </c:pt>
                <c:pt idx="7">
                  <c:v>167.074166609705</c:v>
                </c:pt>
                <c:pt idx="8">
                  <c:v>167.074166609705</c:v>
                </c:pt>
                <c:pt idx="9">
                  <c:v>167.074166609705</c:v>
                </c:pt>
                <c:pt idx="10">
                  <c:v>219.24860850355</c:v>
                </c:pt>
                <c:pt idx="11">
                  <c:v>219.24860850355</c:v>
                </c:pt>
                <c:pt idx="12">
                  <c:v>219.24860850355</c:v>
                </c:pt>
                <c:pt idx="13">
                  <c:v>219.24860850355</c:v>
                </c:pt>
                <c:pt idx="14">
                  <c:v>214.15161164013901</c:v>
                </c:pt>
                <c:pt idx="15">
                  <c:v>214.15161164013901</c:v>
                </c:pt>
                <c:pt idx="16">
                  <c:v>214.15161164013901</c:v>
                </c:pt>
                <c:pt idx="17">
                  <c:v>207.02689658425501</c:v>
                </c:pt>
                <c:pt idx="18">
                  <c:v>207.02689658425501</c:v>
                </c:pt>
                <c:pt idx="19">
                  <c:v>207.02689658425501</c:v>
                </c:pt>
                <c:pt idx="20">
                  <c:v>203.310943780489</c:v>
                </c:pt>
                <c:pt idx="21">
                  <c:v>203.310943780489</c:v>
                </c:pt>
                <c:pt idx="22">
                  <c:v>203.310943780489</c:v>
                </c:pt>
                <c:pt idx="23">
                  <c:v>199.61169142460301</c:v>
                </c:pt>
                <c:pt idx="24">
                  <c:v>199.61169142460301</c:v>
                </c:pt>
                <c:pt idx="25">
                  <c:v>199.61169142460301</c:v>
                </c:pt>
                <c:pt idx="26">
                  <c:v>199.61169142460301</c:v>
                </c:pt>
                <c:pt idx="27">
                  <c:v>188.981378756396</c:v>
                </c:pt>
                <c:pt idx="28">
                  <c:v>188.981378756396</c:v>
                </c:pt>
                <c:pt idx="29">
                  <c:v>188.981378756396</c:v>
                </c:pt>
                <c:pt idx="30">
                  <c:v>183.27203507259</c:v>
                </c:pt>
                <c:pt idx="31">
                  <c:v>183.27203507259</c:v>
                </c:pt>
                <c:pt idx="32">
                  <c:v>183.27203507259</c:v>
                </c:pt>
                <c:pt idx="33">
                  <c:v>180.272711529243</c:v>
                </c:pt>
                <c:pt idx="34">
                  <c:v>180.272711529243</c:v>
                </c:pt>
                <c:pt idx="35">
                  <c:v>180.272711529243</c:v>
                </c:pt>
                <c:pt idx="36">
                  <c:v>180.272711529243</c:v>
                </c:pt>
                <c:pt idx="37">
                  <c:v>177.74037023691</c:v>
                </c:pt>
                <c:pt idx="38">
                  <c:v>177.74037023691</c:v>
                </c:pt>
                <c:pt idx="39">
                  <c:v>177.74037023691</c:v>
                </c:pt>
                <c:pt idx="40">
                  <c:v>171.50889830844301</c:v>
                </c:pt>
                <c:pt idx="41">
                  <c:v>171.50889830844301</c:v>
                </c:pt>
                <c:pt idx="42">
                  <c:v>171.50889830844301</c:v>
                </c:pt>
                <c:pt idx="43">
                  <c:v>184.60609202354999</c:v>
                </c:pt>
                <c:pt idx="44">
                  <c:v>184.60609202354999</c:v>
                </c:pt>
                <c:pt idx="45">
                  <c:v>184.60609202354999</c:v>
                </c:pt>
                <c:pt idx="46">
                  <c:v>188.795300474291</c:v>
                </c:pt>
                <c:pt idx="47">
                  <c:v>188.795300474291</c:v>
                </c:pt>
                <c:pt idx="48">
                  <c:v>188.795300474291</c:v>
                </c:pt>
                <c:pt idx="49">
                  <c:v>188.795300474291</c:v>
                </c:pt>
                <c:pt idx="50">
                  <c:v>185.55627506406401</c:v>
                </c:pt>
                <c:pt idx="51">
                  <c:v>185.55627506406401</c:v>
                </c:pt>
                <c:pt idx="52">
                  <c:v>185.55627506406401</c:v>
                </c:pt>
                <c:pt idx="53">
                  <c:v>196.823074811098</c:v>
                </c:pt>
                <c:pt idx="54">
                  <c:v>196.823074811098</c:v>
                </c:pt>
                <c:pt idx="55">
                  <c:v>196.823074811098</c:v>
                </c:pt>
                <c:pt idx="56">
                  <c:v>193.730772928905</c:v>
                </c:pt>
                <c:pt idx="57">
                  <c:v>193.730772928905</c:v>
                </c:pt>
                <c:pt idx="58">
                  <c:v>193.730772928905</c:v>
                </c:pt>
                <c:pt idx="59">
                  <c:v>193.730772928905</c:v>
                </c:pt>
                <c:pt idx="60">
                  <c:v>189.73121446220799</c:v>
                </c:pt>
                <c:pt idx="61">
                  <c:v>189.73121446220799</c:v>
                </c:pt>
                <c:pt idx="62">
                  <c:v>189.73121446220799</c:v>
                </c:pt>
                <c:pt idx="63">
                  <c:v>187.181719524333</c:v>
                </c:pt>
                <c:pt idx="64">
                  <c:v>187.181719524333</c:v>
                </c:pt>
                <c:pt idx="65">
                  <c:v>187.181719524333</c:v>
                </c:pt>
                <c:pt idx="66">
                  <c:v>255.93523614594699</c:v>
                </c:pt>
                <c:pt idx="67">
                  <c:v>255.93523614594699</c:v>
                </c:pt>
                <c:pt idx="68">
                  <c:v>327.14731173649602</c:v>
                </c:pt>
                <c:pt idx="69">
                  <c:v>327.14731173649602</c:v>
                </c:pt>
                <c:pt idx="70">
                  <c:v>444.19958889538998</c:v>
                </c:pt>
                <c:pt idx="71">
                  <c:v>443.96277570850901</c:v>
                </c:pt>
                <c:pt idx="72">
                  <c:v>443.96277570850901</c:v>
                </c:pt>
                <c:pt idx="73">
                  <c:v>442.05069022958997</c:v>
                </c:pt>
                <c:pt idx="74">
                  <c:v>442.05069022958997</c:v>
                </c:pt>
                <c:pt idx="75">
                  <c:v>442.53596700806798</c:v>
                </c:pt>
                <c:pt idx="76">
                  <c:v>440.19600088661701</c:v>
                </c:pt>
                <c:pt idx="77">
                  <c:v>440.19600088661701</c:v>
                </c:pt>
                <c:pt idx="78">
                  <c:v>440.22352746504498</c:v>
                </c:pt>
                <c:pt idx="79">
                  <c:v>439.75416484892401</c:v>
                </c:pt>
                <c:pt idx="80">
                  <c:v>439.75416484892401</c:v>
                </c:pt>
                <c:pt idx="81">
                  <c:v>437.17694765234302</c:v>
                </c:pt>
                <c:pt idx="82">
                  <c:v>437.17694765234302</c:v>
                </c:pt>
                <c:pt idx="83">
                  <c:v>436.27175444832301</c:v>
                </c:pt>
                <c:pt idx="84">
                  <c:v>432.13169679970002</c:v>
                </c:pt>
                <c:pt idx="85">
                  <c:v>432.13169679970002</c:v>
                </c:pt>
                <c:pt idx="86">
                  <c:v>433.337331647214</c:v>
                </c:pt>
                <c:pt idx="87">
                  <c:v>433.337331647214</c:v>
                </c:pt>
                <c:pt idx="88">
                  <c:v>432.27609246003499</c:v>
                </c:pt>
                <c:pt idx="89">
                  <c:v>430.98786215488701</c:v>
                </c:pt>
                <c:pt idx="90">
                  <c:v>430.98786215488701</c:v>
                </c:pt>
                <c:pt idx="91">
                  <c:v>431.063325260044</c:v>
                </c:pt>
                <c:pt idx="92">
                  <c:v>431.063325260044</c:v>
                </c:pt>
                <c:pt idx="93">
                  <c:v>432.165996305649</c:v>
                </c:pt>
                <c:pt idx="94">
                  <c:v>426.89494347046099</c:v>
                </c:pt>
                <c:pt idx="95">
                  <c:v>426.89494347046099</c:v>
                </c:pt>
                <c:pt idx="96">
                  <c:v>429.93925613759302</c:v>
                </c:pt>
                <c:pt idx="97">
                  <c:v>429.036633827054</c:v>
                </c:pt>
                <c:pt idx="98">
                  <c:v>429.036633827054</c:v>
                </c:pt>
                <c:pt idx="99">
                  <c:v>428.24818072372102</c:v>
                </c:pt>
                <c:pt idx="100">
                  <c:v>428.24818072372102</c:v>
                </c:pt>
                <c:pt idx="101">
                  <c:v>449.11228084072599</c:v>
                </c:pt>
                <c:pt idx="102">
                  <c:v>457.592539802646</c:v>
                </c:pt>
                <c:pt idx="103">
                  <c:v>457.592539802646</c:v>
                </c:pt>
                <c:pt idx="104">
                  <c:v>460.93225930642802</c:v>
                </c:pt>
                <c:pt idx="105">
                  <c:v>460.93225930642802</c:v>
                </c:pt>
                <c:pt idx="106">
                  <c:v>463.42849330015503</c:v>
                </c:pt>
                <c:pt idx="107">
                  <c:v>459.53906630861002</c:v>
                </c:pt>
                <c:pt idx="108">
                  <c:v>459.53906630861002</c:v>
                </c:pt>
                <c:pt idx="109">
                  <c:v>464.05269674381799</c:v>
                </c:pt>
                <c:pt idx="110">
                  <c:v>464.05269674381799</c:v>
                </c:pt>
                <c:pt idx="111">
                  <c:v>466.14058747447098</c:v>
                </c:pt>
                <c:pt idx="112">
                  <c:v>467.38046383360802</c:v>
                </c:pt>
                <c:pt idx="113">
                  <c:v>467.38046383360802</c:v>
                </c:pt>
                <c:pt idx="114">
                  <c:v>480.38700047932298</c:v>
                </c:pt>
                <c:pt idx="115">
                  <c:v>480.38700047932298</c:v>
                </c:pt>
                <c:pt idx="116">
                  <c:v>484.985104732038</c:v>
                </c:pt>
                <c:pt idx="117">
                  <c:v>506.01827348397097</c:v>
                </c:pt>
                <c:pt idx="118">
                  <c:v>506.01827348397097</c:v>
                </c:pt>
                <c:pt idx="119">
                  <c:v>507.06289722922401</c:v>
                </c:pt>
                <c:pt idx="120">
                  <c:v>510.97944071292397</c:v>
                </c:pt>
                <c:pt idx="121">
                  <c:v>510.97944071292397</c:v>
                </c:pt>
                <c:pt idx="122">
                  <c:v>507.55547035630798</c:v>
                </c:pt>
                <c:pt idx="123">
                  <c:v>507.55547035630798</c:v>
                </c:pt>
                <c:pt idx="124">
                  <c:v>545.77622338481501</c:v>
                </c:pt>
                <c:pt idx="125">
                  <c:v>529.17581733366399</c:v>
                </c:pt>
                <c:pt idx="126">
                  <c:v>529.17581733366399</c:v>
                </c:pt>
                <c:pt idx="127">
                  <c:v>528.13008882756105</c:v>
                </c:pt>
                <c:pt idx="128">
                  <c:v>528.13008882756105</c:v>
                </c:pt>
                <c:pt idx="129">
                  <c:v>527.43649179381703</c:v>
                </c:pt>
                <c:pt idx="130">
                  <c:v>519.69930768383097</c:v>
                </c:pt>
                <c:pt idx="131">
                  <c:v>519.69930768383097</c:v>
                </c:pt>
                <c:pt idx="132">
                  <c:v>531.302055509105</c:v>
                </c:pt>
                <c:pt idx="133">
                  <c:v>528.62507517986501</c:v>
                </c:pt>
                <c:pt idx="134">
                  <c:v>553.50083225156197</c:v>
                </c:pt>
                <c:pt idx="135">
                  <c:v>557.19481050758304</c:v>
                </c:pt>
                <c:pt idx="136">
                  <c:v>598.12708494175604</c:v>
                </c:pt>
                <c:pt idx="137">
                  <c:v>604.09975545375903</c:v>
                </c:pt>
                <c:pt idx="138">
                  <c:v>594.08897009877398</c:v>
                </c:pt>
                <c:pt idx="139">
                  <c:v>591.43991240426703</c:v>
                </c:pt>
                <c:pt idx="140">
                  <c:v>591.83173934909803</c:v>
                </c:pt>
                <c:pt idx="141">
                  <c:v>602.128686344524</c:v>
                </c:pt>
                <c:pt idx="142">
                  <c:v>601.914299095611</c:v>
                </c:pt>
                <c:pt idx="143">
                  <c:v>608.57149338795602</c:v>
                </c:pt>
                <c:pt idx="144">
                  <c:v>606.97537392805498</c:v>
                </c:pt>
                <c:pt idx="145">
                  <c:v>599.97078590072795</c:v>
                </c:pt>
                <c:pt idx="146">
                  <c:v>621.37135897401402</c:v>
                </c:pt>
                <c:pt idx="147">
                  <c:v>622.93473407351098</c:v>
                </c:pt>
              </c:numCache>
            </c:numRef>
          </c:yVal>
          <c:smooth val="0"/>
        </c:ser>
        <c:ser>
          <c:idx val="3"/>
          <c:order val="3"/>
          <c:tx>
            <c:strRef>
              <c:f>Palagano!$G$1</c:f>
              <c:strCache>
                <c:ptCount val="1"/>
                <c:pt idx="0">
                  <c:v>Palagano 5</c:v>
                </c:pt>
              </c:strCache>
            </c:strRef>
          </c:tx>
          <c:spPr>
            <a:ln w="19050" cap="rnd">
              <a:solidFill>
                <a:schemeClr val="accent4"/>
              </a:solidFill>
              <a:round/>
            </a:ln>
            <a:effectLst/>
          </c:spPr>
          <c:marker>
            <c:symbol val="none"/>
          </c:marker>
          <c:xVal>
            <c:numRef>
              <c:f>Palagano!$G$3:$G$159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Palagano!$H$3:$H$159</c:f>
              <c:numCache>
                <c:formatCode>0.000</c:formatCode>
                <c:ptCount val="157"/>
                <c:pt idx="0">
                  <c:v>218.701377752566</c:v>
                </c:pt>
                <c:pt idx="1">
                  <c:v>218.701377752566</c:v>
                </c:pt>
                <c:pt idx="2">
                  <c:v>218.701377752566</c:v>
                </c:pt>
                <c:pt idx="3">
                  <c:v>218.701377752566</c:v>
                </c:pt>
                <c:pt idx="4">
                  <c:v>217.416398577938</c:v>
                </c:pt>
                <c:pt idx="5">
                  <c:v>217.416398577938</c:v>
                </c:pt>
                <c:pt idx="6">
                  <c:v>217.416398577938</c:v>
                </c:pt>
                <c:pt idx="7">
                  <c:v>202.60972586994899</c:v>
                </c:pt>
                <c:pt idx="8">
                  <c:v>202.60972586994899</c:v>
                </c:pt>
                <c:pt idx="9">
                  <c:v>202.60972586994899</c:v>
                </c:pt>
                <c:pt idx="10">
                  <c:v>231.19752148805</c:v>
                </c:pt>
                <c:pt idx="11">
                  <c:v>231.19752148805</c:v>
                </c:pt>
                <c:pt idx="12">
                  <c:v>231.19752148805</c:v>
                </c:pt>
                <c:pt idx="13">
                  <c:v>231.19752148805</c:v>
                </c:pt>
                <c:pt idx="14">
                  <c:v>254.758328076114</c:v>
                </c:pt>
                <c:pt idx="15">
                  <c:v>254.758328076114</c:v>
                </c:pt>
                <c:pt idx="16">
                  <c:v>254.758328076114</c:v>
                </c:pt>
                <c:pt idx="17">
                  <c:v>301.349414610059</c:v>
                </c:pt>
                <c:pt idx="18">
                  <c:v>301.349414610059</c:v>
                </c:pt>
                <c:pt idx="19">
                  <c:v>301.349414610059</c:v>
                </c:pt>
                <c:pt idx="20">
                  <c:v>290.699445480154</c:v>
                </c:pt>
                <c:pt idx="21">
                  <c:v>290.699445480154</c:v>
                </c:pt>
                <c:pt idx="22">
                  <c:v>290.699445480154</c:v>
                </c:pt>
                <c:pt idx="23">
                  <c:v>310.62697292584897</c:v>
                </c:pt>
                <c:pt idx="24">
                  <c:v>310.62697292584897</c:v>
                </c:pt>
                <c:pt idx="25">
                  <c:v>310.62697292584897</c:v>
                </c:pt>
                <c:pt idx="26">
                  <c:v>310.62697292584897</c:v>
                </c:pt>
                <c:pt idx="27">
                  <c:v>307.194316623524</c:v>
                </c:pt>
                <c:pt idx="28">
                  <c:v>307.194316623524</c:v>
                </c:pt>
                <c:pt idx="29">
                  <c:v>307.194316623524</c:v>
                </c:pt>
                <c:pt idx="30">
                  <c:v>363.98958656799101</c:v>
                </c:pt>
                <c:pt idx="31">
                  <c:v>363.98958656799101</c:v>
                </c:pt>
                <c:pt idx="32">
                  <c:v>363.98958656799101</c:v>
                </c:pt>
                <c:pt idx="33">
                  <c:v>361.23310668800599</c:v>
                </c:pt>
                <c:pt idx="34">
                  <c:v>361.23310668800599</c:v>
                </c:pt>
                <c:pt idx="35">
                  <c:v>361.23310668800599</c:v>
                </c:pt>
                <c:pt idx="36">
                  <c:v>361.23310668800599</c:v>
                </c:pt>
                <c:pt idx="37">
                  <c:v>356.84493732529</c:v>
                </c:pt>
                <c:pt idx="38">
                  <c:v>356.84493732529</c:v>
                </c:pt>
                <c:pt idx="39">
                  <c:v>356.84493732529</c:v>
                </c:pt>
                <c:pt idx="40">
                  <c:v>361.97265728531897</c:v>
                </c:pt>
                <c:pt idx="41">
                  <c:v>361.97265728531897</c:v>
                </c:pt>
                <c:pt idx="42">
                  <c:v>361.97265728531897</c:v>
                </c:pt>
                <c:pt idx="43">
                  <c:v>360.364362362061</c:v>
                </c:pt>
                <c:pt idx="44">
                  <c:v>360.364362362061</c:v>
                </c:pt>
                <c:pt idx="45">
                  <c:v>360.364362362061</c:v>
                </c:pt>
                <c:pt idx="46">
                  <c:v>361.47521473486302</c:v>
                </c:pt>
                <c:pt idx="47">
                  <c:v>361.47521473486302</c:v>
                </c:pt>
                <c:pt idx="48">
                  <c:v>361.47521473486302</c:v>
                </c:pt>
                <c:pt idx="49">
                  <c:v>361.47521473486302</c:v>
                </c:pt>
                <c:pt idx="50">
                  <c:v>382.464986391965</c:v>
                </c:pt>
                <c:pt idx="51">
                  <c:v>382.464986391965</c:v>
                </c:pt>
                <c:pt idx="52">
                  <c:v>382.464986391965</c:v>
                </c:pt>
                <c:pt idx="53">
                  <c:v>401.37940151483701</c:v>
                </c:pt>
                <c:pt idx="54">
                  <c:v>401.37940151483701</c:v>
                </c:pt>
                <c:pt idx="55">
                  <c:v>401.37940151483701</c:v>
                </c:pt>
                <c:pt idx="56">
                  <c:v>451.10607470042498</c:v>
                </c:pt>
                <c:pt idx="57">
                  <c:v>451.10607470042498</c:v>
                </c:pt>
                <c:pt idx="58">
                  <c:v>451.10607470042498</c:v>
                </c:pt>
                <c:pt idx="59">
                  <c:v>451.10607470042498</c:v>
                </c:pt>
                <c:pt idx="60">
                  <c:v>545.77765007770404</c:v>
                </c:pt>
                <c:pt idx="61">
                  <c:v>545.77765007770404</c:v>
                </c:pt>
                <c:pt idx="62">
                  <c:v>545.77765007770404</c:v>
                </c:pt>
                <c:pt idx="63">
                  <c:v>537.21947746363105</c:v>
                </c:pt>
                <c:pt idx="64">
                  <c:v>537.21947746363105</c:v>
                </c:pt>
                <c:pt idx="65">
                  <c:v>537.21947746363105</c:v>
                </c:pt>
                <c:pt idx="66">
                  <c:v>534.36542996484104</c:v>
                </c:pt>
                <c:pt idx="67">
                  <c:v>534.36542996484104</c:v>
                </c:pt>
                <c:pt idx="68">
                  <c:v>534.41765037903804</c:v>
                </c:pt>
                <c:pt idx="69">
                  <c:v>534.41765037903804</c:v>
                </c:pt>
                <c:pt idx="70">
                  <c:v>553.34362290725505</c:v>
                </c:pt>
                <c:pt idx="71">
                  <c:v>591.85722321434105</c:v>
                </c:pt>
                <c:pt idx="72">
                  <c:v>591.85722321434105</c:v>
                </c:pt>
                <c:pt idx="73">
                  <c:v>607.37008473758101</c:v>
                </c:pt>
                <c:pt idx="74">
                  <c:v>607.37008473758101</c:v>
                </c:pt>
                <c:pt idx="75">
                  <c:v>623.12485412828005</c:v>
                </c:pt>
                <c:pt idx="76">
                  <c:v>650.94436467339699</c:v>
                </c:pt>
                <c:pt idx="77">
                  <c:v>650.94436467339699</c:v>
                </c:pt>
                <c:pt idx="78">
                  <c:v>716.99602105363499</c:v>
                </c:pt>
                <c:pt idx="79">
                  <c:v>717.088770881644</c:v>
                </c:pt>
                <c:pt idx="80">
                  <c:v>717.088770881644</c:v>
                </c:pt>
                <c:pt idx="81">
                  <c:v>713.38339878234797</c:v>
                </c:pt>
                <c:pt idx="82">
                  <c:v>713.38339878234797</c:v>
                </c:pt>
                <c:pt idx="83">
                  <c:v>712.673826379817</c:v>
                </c:pt>
                <c:pt idx="84">
                  <c:v>706.392275101584</c:v>
                </c:pt>
                <c:pt idx="85">
                  <c:v>706.392275101584</c:v>
                </c:pt>
                <c:pt idx="86">
                  <c:v>708.83413344810504</c:v>
                </c:pt>
                <c:pt idx="87">
                  <c:v>708.83413344810504</c:v>
                </c:pt>
                <c:pt idx="88">
                  <c:v>708.39531384541101</c:v>
                </c:pt>
                <c:pt idx="89">
                  <c:v>707.55256687631902</c:v>
                </c:pt>
                <c:pt idx="90">
                  <c:v>707.55256687631902</c:v>
                </c:pt>
                <c:pt idx="91">
                  <c:v>708.33199696638599</c:v>
                </c:pt>
                <c:pt idx="92">
                  <c:v>708.33199696638599</c:v>
                </c:pt>
                <c:pt idx="93">
                  <c:v>710.23407735780199</c:v>
                </c:pt>
                <c:pt idx="94">
                  <c:v>702.42873755977803</c:v>
                </c:pt>
                <c:pt idx="95">
                  <c:v>702.42873755977803</c:v>
                </c:pt>
                <c:pt idx="96">
                  <c:v>708.29244986027595</c:v>
                </c:pt>
                <c:pt idx="97">
                  <c:v>707.03434283761806</c:v>
                </c:pt>
                <c:pt idx="98">
                  <c:v>707.03434283761806</c:v>
                </c:pt>
                <c:pt idx="99">
                  <c:v>705.91827860349201</c:v>
                </c:pt>
                <c:pt idx="100">
                  <c:v>705.91827860349201</c:v>
                </c:pt>
                <c:pt idx="101">
                  <c:v>698.55139016575697</c:v>
                </c:pt>
                <c:pt idx="102">
                  <c:v>700.51165786451895</c:v>
                </c:pt>
                <c:pt idx="103">
                  <c:v>700.51165786451895</c:v>
                </c:pt>
                <c:pt idx="104">
                  <c:v>703.39164009518504</c:v>
                </c:pt>
                <c:pt idx="105">
                  <c:v>703.39164009518504</c:v>
                </c:pt>
                <c:pt idx="106">
                  <c:v>702.66734301428198</c:v>
                </c:pt>
                <c:pt idx="107">
                  <c:v>700.57808437258598</c:v>
                </c:pt>
                <c:pt idx="108">
                  <c:v>700.57808437258598</c:v>
                </c:pt>
                <c:pt idx="109">
                  <c:v>703.92075710651102</c:v>
                </c:pt>
                <c:pt idx="110">
                  <c:v>703.92075710651102</c:v>
                </c:pt>
                <c:pt idx="111">
                  <c:v>701.95190256326202</c:v>
                </c:pt>
                <c:pt idx="112">
                  <c:v>702.00689198031205</c:v>
                </c:pt>
                <c:pt idx="113">
                  <c:v>702.00689198031205</c:v>
                </c:pt>
                <c:pt idx="114">
                  <c:v>710.543266117548</c:v>
                </c:pt>
                <c:pt idx="115">
                  <c:v>710.543266117548</c:v>
                </c:pt>
                <c:pt idx="116">
                  <c:v>718.26496399085602</c:v>
                </c:pt>
                <c:pt idx="117">
                  <c:v>717.75942436175296</c:v>
                </c:pt>
                <c:pt idx="118">
                  <c:v>717.75942436175296</c:v>
                </c:pt>
                <c:pt idx="119">
                  <c:v>718.95338411435</c:v>
                </c:pt>
                <c:pt idx="120">
                  <c:v>719.16417040761598</c:v>
                </c:pt>
                <c:pt idx="121">
                  <c:v>719.16417040761598</c:v>
                </c:pt>
                <c:pt idx="122">
                  <c:v>715.934320833985</c:v>
                </c:pt>
                <c:pt idx="123">
                  <c:v>715.934320833985</c:v>
                </c:pt>
                <c:pt idx="124">
                  <c:v>711.70101390004095</c:v>
                </c:pt>
                <c:pt idx="125">
                  <c:v>706.75828664691301</c:v>
                </c:pt>
                <c:pt idx="126">
                  <c:v>706.75828664691301</c:v>
                </c:pt>
                <c:pt idx="127">
                  <c:v>706.09375631624096</c:v>
                </c:pt>
                <c:pt idx="128">
                  <c:v>706.09375631624096</c:v>
                </c:pt>
                <c:pt idx="129">
                  <c:v>706.946557618714</c:v>
                </c:pt>
                <c:pt idx="130">
                  <c:v>707.42140354433195</c:v>
                </c:pt>
                <c:pt idx="131">
                  <c:v>707.42140354433195</c:v>
                </c:pt>
                <c:pt idx="132">
                  <c:v>709.30183716276997</c:v>
                </c:pt>
                <c:pt idx="133">
                  <c:v>708.163768145924</c:v>
                </c:pt>
                <c:pt idx="134">
                  <c:v>710.76946338753601</c:v>
                </c:pt>
                <c:pt idx="135">
                  <c:v>713.77350886232705</c:v>
                </c:pt>
                <c:pt idx="136">
                  <c:v>725.06088917231205</c:v>
                </c:pt>
                <c:pt idx="137">
                  <c:v>724.76901793601201</c:v>
                </c:pt>
                <c:pt idx="138">
                  <c:v>724.22029189839498</c:v>
                </c:pt>
                <c:pt idx="139">
                  <c:v>684.48346161455902</c:v>
                </c:pt>
                <c:pt idx="140">
                  <c:v>726.67855863032798</c:v>
                </c:pt>
                <c:pt idx="141">
                  <c:v>727.26120426514296</c:v>
                </c:pt>
                <c:pt idx="142">
                  <c:v>726.84584010303001</c:v>
                </c:pt>
                <c:pt idx="143">
                  <c:v>727.23099895279495</c:v>
                </c:pt>
                <c:pt idx="144">
                  <c:v>727.01004300683996</c:v>
                </c:pt>
                <c:pt idx="145">
                  <c:v>725.13819873584498</c:v>
                </c:pt>
                <c:pt idx="146">
                  <c:v>724.38078668233697</c:v>
                </c:pt>
                <c:pt idx="147">
                  <c:v>723.50194069141196</c:v>
                </c:pt>
                <c:pt idx="148">
                  <c:v>724.67570271574198</c:v>
                </c:pt>
                <c:pt idx="149">
                  <c:v>723.61961723878505</c:v>
                </c:pt>
                <c:pt idx="150">
                  <c:v>722.48046306706601</c:v>
                </c:pt>
                <c:pt idx="151">
                  <c:v>722.31322580769302</c:v>
                </c:pt>
                <c:pt idx="152">
                  <c:v>722.00274656883505</c:v>
                </c:pt>
                <c:pt idx="153">
                  <c:v>721.45695041193596</c:v>
                </c:pt>
                <c:pt idx="154">
                  <c:v>720.75125519986898</c:v>
                </c:pt>
                <c:pt idx="155">
                  <c:v>721.95949498755601</c:v>
                </c:pt>
                <c:pt idx="156">
                  <c:v>721.50191465536295</c:v>
                </c:pt>
              </c:numCache>
            </c:numRef>
          </c:yVal>
          <c:smooth val="0"/>
        </c:ser>
        <c:ser>
          <c:idx val="4"/>
          <c:order val="4"/>
          <c:tx>
            <c:strRef>
              <c:f>Palagano!$I$1</c:f>
              <c:strCache>
                <c:ptCount val="1"/>
                <c:pt idx="0">
                  <c:v>Palagano 6</c:v>
                </c:pt>
              </c:strCache>
            </c:strRef>
          </c:tx>
          <c:spPr>
            <a:ln w="19050" cap="rnd">
              <a:solidFill>
                <a:schemeClr val="accent5"/>
              </a:solidFill>
              <a:round/>
            </a:ln>
            <a:effectLst/>
          </c:spPr>
          <c:marker>
            <c:symbol val="none"/>
          </c:marker>
          <c:xVal>
            <c:numRef>
              <c:f>Palagano!$I$3:$I$159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Palagano!$J$3:$J$159</c:f>
              <c:numCache>
                <c:formatCode>0.000</c:formatCode>
                <c:ptCount val="157"/>
                <c:pt idx="0">
                  <c:v>148.711265638052</c:v>
                </c:pt>
                <c:pt idx="1">
                  <c:v>148.711265638052</c:v>
                </c:pt>
                <c:pt idx="2">
                  <c:v>148.711265638052</c:v>
                </c:pt>
                <c:pt idx="3">
                  <c:v>148.711265638052</c:v>
                </c:pt>
                <c:pt idx="4">
                  <c:v>135.32280293800201</c:v>
                </c:pt>
                <c:pt idx="5">
                  <c:v>135.32280293800201</c:v>
                </c:pt>
                <c:pt idx="6">
                  <c:v>135.32280293800201</c:v>
                </c:pt>
                <c:pt idx="7">
                  <c:v>114.81136719728499</c:v>
                </c:pt>
                <c:pt idx="8">
                  <c:v>114.81136719728499</c:v>
                </c:pt>
                <c:pt idx="9">
                  <c:v>114.81136719728499</c:v>
                </c:pt>
                <c:pt idx="10">
                  <c:v>145.15171889046201</c:v>
                </c:pt>
                <c:pt idx="11">
                  <c:v>145.15171889046201</c:v>
                </c:pt>
                <c:pt idx="12">
                  <c:v>145.15171889046201</c:v>
                </c:pt>
                <c:pt idx="13">
                  <c:v>145.15171889046201</c:v>
                </c:pt>
                <c:pt idx="14">
                  <c:v>209.64206572836</c:v>
                </c:pt>
                <c:pt idx="15">
                  <c:v>209.64206572836</c:v>
                </c:pt>
                <c:pt idx="16">
                  <c:v>209.64206572836</c:v>
                </c:pt>
                <c:pt idx="17">
                  <c:v>257.97665900871601</c:v>
                </c:pt>
                <c:pt idx="18">
                  <c:v>257.97665900871601</c:v>
                </c:pt>
                <c:pt idx="19">
                  <c:v>257.97665900871601</c:v>
                </c:pt>
                <c:pt idx="20">
                  <c:v>303.45757080669603</c:v>
                </c:pt>
                <c:pt idx="21">
                  <c:v>303.45757080669603</c:v>
                </c:pt>
                <c:pt idx="22">
                  <c:v>303.45757080669603</c:v>
                </c:pt>
                <c:pt idx="23">
                  <c:v>315.098791017108</c:v>
                </c:pt>
                <c:pt idx="24">
                  <c:v>315.098791017108</c:v>
                </c:pt>
                <c:pt idx="25">
                  <c:v>315.098791017108</c:v>
                </c:pt>
                <c:pt idx="26">
                  <c:v>315.098791017108</c:v>
                </c:pt>
                <c:pt idx="27">
                  <c:v>305.20072936449702</c:v>
                </c:pt>
                <c:pt idx="28">
                  <c:v>305.20072936449702</c:v>
                </c:pt>
                <c:pt idx="29">
                  <c:v>305.20072936449702</c:v>
                </c:pt>
                <c:pt idx="30">
                  <c:v>343.77542245706798</c:v>
                </c:pt>
                <c:pt idx="31">
                  <c:v>343.77542245706798</c:v>
                </c:pt>
                <c:pt idx="32">
                  <c:v>343.77542245706798</c:v>
                </c:pt>
                <c:pt idx="33">
                  <c:v>338.49669415705102</c:v>
                </c:pt>
                <c:pt idx="34">
                  <c:v>338.49669415705102</c:v>
                </c:pt>
                <c:pt idx="35">
                  <c:v>338.49669415705102</c:v>
                </c:pt>
                <c:pt idx="36">
                  <c:v>338.49669415705102</c:v>
                </c:pt>
                <c:pt idx="37">
                  <c:v>342.379280728266</c:v>
                </c:pt>
                <c:pt idx="38">
                  <c:v>342.379280728266</c:v>
                </c:pt>
                <c:pt idx="39">
                  <c:v>342.379280728266</c:v>
                </c:pt>
                <c:pt idx="40">
                  <c:v>343.49122612981802</c:v>
                </c:pt>
                <c:pt idx="41">
                  <c:v>343.49122612981802</c:v>
                </c:pt>
                <c:pt idx="42">
                  <c:v>343.49122612981802</c:v>
                </c:pt>
                <c:pt idx="43">
                  <c:v>341.67419549672502</c:v>
                </c:pt>
                <c:pt idx="44">
                  <c:v>341.67419549672502</c:v>
                </c:pt>
                <c:pt idx="45">
                  <c:v>341.67419549672502</c:v>
                </c:pt>
                <c:pt idx="46">
                  <c:v>342.14681836344801</c:v>
                </c:pt>
                <c:pt idx="47">
                  <c:v>342.14681836344801</c:v>
                </c:pt>
                <c:pt idx="48">
                  <c:v>342.14681836344801</c:v>
                </c:pt>
                <c:pt idx="49">
                  <c:v>342.14681836344801</c:v>
                </c:pt>
                <c:pt idx="50">
                  <c:v>331.04675322728099</c:v>
                </c:pt>
                <c:pt idx="51">
                  <c:v>331.04675322728099</c:v>
                </c:pt>
                <c:pt idx="52">
                  <c:v>331.04675322728099</c:v>
                </c:pt>
                <c:pt idx="53">
                  <c:v>376.73170471247101</c:v>
                </c:pt>
                <c:pt idx="54">
                  <c:v>376.73170471247101</c:v>
                </c:pt>
                <c:pt idx="55">
                  <c:v>376.73170471247101</c:v>
                </c:pt>
                <c:pt idx="56">
                  <c:v>373.68718763534002</c:v>
                </c:pt>
                <c:pt idx="57">
                  <c:v>373.68718763534002</c:v>
                </c:pt>
                <c:pt idx="58">
                  <c:v>373.68718763534002</c:v>
                </c:pt>
                <c:pt idx="59">
                  <c:v>373.68718763534002</c:v>
                </c:pt>
                <c:pt idx="60">
                  <c:v>404.09421569441099</c:v>
                </c:pt>
                <c:pt idx="61">
                  <c:v>404.09421569441099</c:v>
                </c:pt>
                <c:pt idx="62">
                  <c:v>404.09421569441099</c:v>
                </c:pt>
                <c:pt idx="63">
                  <c:v>402.50964410882398</c:v>
                </c:pt>
                <c:pt idx="64">
                  <c:v>402.50964410882398</c:v>
                </c:pt>
                <c:pt idx="65">
                  <c:v>402.50964410882398</c:v>
                </c:pt>
                <c:pt idx="66">
                  <c:v>397.73721650838201</c:v>
                </c:pt>
                <c:pt idx="67">
                  <c:v>397.73721650838201</c:v>
                </c:pt>
                <c:pt idx="68">
                  <c:v>399.81534736845902</c:v>
                </c:pt>
                <c:pt idx="69">
                  <c:v>399.81534736845902</c:v>
                </c:pt>
                <c:pt idx="70">
                  <c:v>399.054325999029</c:v>
                </c:pt>
                <c:pt idx="71">
                  <c:v>424.733370725957</c:v>
                </c:pt>
                <c:pt idx="72">
                  <c:v>424.733370725957</c:v>
                </c:pt>
                <c:pt idx="73">
                  <c:v>458.22289280125398</c:v>
                </c:pt>
                <c:pt idx="74">
                  <c:v>458.22289280125398</c:v>
                </c:pt>
                <c:pt idx="75">
                  <c:v>477.75379081852799</c:v>
                </c:pt>
                <c:pt idx="76">
                  <c:v>473.22636660070498</c:v>
                </c:pt>
                <c:pt idx="77">
                  <c:v>473.22636660070498</c:v>
                </c:pt>
                <c:pt idx="78">
                  <c:v>473.667720764656</c:v>
                </c:pt>
                <c:pt idx="79">
                  <c:v>473.94162317165302</c:v>
                </c:pt>
                <c:pt idx="80">
                  <c:v>473.94162317165302</c:v>
                </c:pt>
                <c:pt idx="81">
                  <c:v>458.38086125607703</c:v>
                </c:pt>
                <c:pt idx="82">
                  <c:v>458.38086125607703</c:v>
                </c:pt>
                <c:pt idx="83">
                  <c:v>456.83967872089897</c:v>
                </c:pt>
                <c:pt idx="84">
                  <c:v>456.49230645881198</c:v>
                </c:pt>
                <c:pt idx="85">
                  <c:v>456.49230645881198</c:v>
                </c:pt>
                <c:pt idx="86">
                  <c:v>450.040195630982</c:v>
                </c:pt>
                <c:pt idx="87">
                  <c:v>450.040195630982</c:v>
                </c:pt>
                <c:pt idx="88">
                  <c:v>455.74297219715697</c:v>
                </c:pt>
                <c:pt idx="89">
                  <c:v>453.02823757203498</c:v>
                </c:pt>
                <c:pt idx="90">
                  <c:v>453.02823757203498</c:v>
                </c:pt>
                <c:pt idx="91">
                  <c:v>460.35133531546899</c:v>
                </c:pt>
                <c:pt idx="92">
                  <c:v>460.35133531546899</c:v>
                </c:pt>
                <c:pt idx="93">
                  <c:v>457.21972929939301</c:v>
                </c:pt>
                <c:pt idx="94">
                  <c:v>447.64010423135898</c:v>
                </c:pt>
                <c:pt idx="95">
                  <c:v>447.64010423135898</c:v>
                </c:pt>
                <c:pt idx="96">
                  <c:v>457.55926292844902</c:v>
                </c:pt>
                <c:pt idx="97">
                  <c:v>464.40188468065901</c:v>
                </c:pt>
                <c:pt idx="98">
                  <c:v>464.40188468065901</c:v>
                </c:pt>
                <c:pt idx="99">
                  <c:v>451.68527333767798</c:v>
                </c:pt>
                <c:pt idx="100">
                  <c:v>451.68527333767798</c:v>
                </c:pt>
                <c:pt idx="101">
                  <c:v>439.245588668523</c:v>
                </c:pt>
                <c:pt idx="102">
                  <c:v>445.50515520503399</c:v>
                </c:pt>
                <c:pt idx="103">
                  <c:v>445.50515520503399</c:v>
                </c:pt>
                <c:pt idx="104">
                  <c:v>449.65932498898297</c:v>
                </c:pt>
                <c:pt idx="105">
                  <c:v>449.65932498898297</c:v>
                </c:pt>
                <c:pt idx="106">
                  <c:v>448.48556612944702</c:v>
                </c:pt>
                <c:pt idx="107">
                  <c:v>447.158162867589</c:v>
                </c:pt>
                <c:pt idx="108">
                  <c:v>447.158162867589</c:v>
                </c:pt>
                <c:pt idx="109">
                  <c:v>462.335039320465</c:v>
                </c:pt>
                <c:pt idx="110">
                  <c:v>462.335039320465</c:v>
                </c:pt>
                <c:pt idx="111">
                  <c:v>468.11099283918998</c:v>
                </c:pt>
                <c:pt idx="112">
                  <c:v>455.75896770505898</c:v>
                </c:pt>
                <c:pt idx="113">
                  <c:v>455.75896770505898</c:v>
                </c:pt>
                <c:pt idx="114">
                  <c:v>464.12386673391001</c:v>
                </c:pt>
                <c:pt idx="115">
                  <c:v>464.12386673391001</c:v>
                </c:pt>
                <c:pt idx="116">
                  <c:v>466.390673484866</c:v>
                </c:pt>
                <c:pt idx="117">
                  <c:v>469.679199749666</c:v>
                </c:pt>
                <c:pt idx="118">
                  <c:v>469.679199749666</c:v>
                </c:pt>
                <c:pt idx="119">
                  <c:v>475.40526561062802</c:v>
                </c:pt>
                <c:pt idx="120">
                  <c:v>477.920395792671</c:v>
                </c:pt>
                <c:pt idx="121">
                  <c:v>477.920395792671</c:v>
                </c:pt>
                <c:pt idx="122">
                  <c:v>472.266111682369</c:v>
                </c:pt>
                <c:pt idx="123">
                  <c:v>472.266111682369</c:v>
                </c:pt>
                <c:pt idx="124">
                  <c:v>483.31079412555101</c:v>
                </c:pt>
                <c:pt idx="125">
                  <c:v>461.72732445354598</c:v>
                </c:pt>
                <c:pt idx="126">
                  <c:v>461.72732445354598</c:v>
                </c:pt>
                <c:pt idx="127">
                  <c:v>459.88840324599698</c:v>
                </c:pt>
                <c:pt idx="128">
                  <c:v>459.88840324599698</c:v>
                </c:pt>
                <c:pt idx="129">
                  <c:v>457.86246799668902</c:v>
                </c:pt>
                <c:pt idx="130">
                  <c:v>455.67753900036399</c:v>
                </c:pt>
                <c:pt idx="131">
                  <c:v>455.67753900036399</c:v>
                </c:pt>
                <c:pt idx="132">
                  <c:v>462.33697367690303</c:v>
                </c:pt>
                <c:pt idx="133">
                  <c:v>464.49076974418801</c:v>
                </c:pt>
                <c:pt idx="134">
                  <c:v>480.99141950356398</c:v>
                </c:pt>
                <c:pt idx="135">
                  <c:v>484.76359603381599</c:v>
                </c:pt>
                <c:pt idx="136">
                  <c:v>536.84720455619595</c:v>
                </c:pt>
                <c:pt idx="137">
                  <c:v>542.63557739668101</c:v>
                </c:pt>
                <c:pt idx="138">
                  <c:v>560.33170771789503</c:v>
                </c:pt>
                <c:pt idx="139">
                  <c:v>562.60486177015605</c:v>
                </c:pt>
                <c:pt idx="140">
                  <c:v>566.67273189500395</c:v>
                </c:pt>
                <c:pt idx="141">
                  <c:v>601.10028080689096</c:v>
                </c:pt>
                <c:pt idx="142">
                  <c:v>600.81995798343098</c:v>
                </c:pt>
                <c:pt idx="143">
                  <c:v>608.74643604717699</c:v>
                </c:pt>
                <c:pt idx="144">
                  <c:v>613.55024469831994</c:v>
                </c:pt>
                <c:pt idx="145">
                  <c:v>598.48932605405901</c:v>
                </c:pt>
                <c:pt idx="146">
                  <c:v>587.04324196635605</c:v>
                </c:pt>
                <c:pt idx="147">
                  <c:v>590.59278974540302</c:v>
                </c:pt>
                <c:pt idx="148">
                  <c:v>613.74113166533004</c:v>
                </c:pt>
                <c:pt idx="149">
                  <c:v>579.855237996592</c:v>
                </c:pt>
                <c:pt idx="150">
                  <c:v>569.02601268191495</c:v>
                </c:pt>
                <c:pt idx="151">
                  <c:v>560.24598007616203</c:v>
                </c:pt>
                <c:pt idx="152">
                  <c:v>568.24978518333</c:v>
                </c:pt>
                <c:pt idx="153">
                  <c:v>567.92592931840602</c:v>
                </c:pt>
                <c:pt idx="154">
                  <c:v>569.00894607356497</c:v>
                </c:pt>
                <c:pt idx="155">
                  <c:v>564.23222713766495</c:v>
                </c:pt>
                <c:pt idx="156">
                  <c:v>566.32530243408405</c:v>
                </c:pt>
              </c:numCache>
            </c:numRef>
          </c:yVal>
          <c:smooth val="0"/>
        </c:ser>
        <c:ser>
          <c:idx val="5"/>
          <c:order val="5"/>
          <c:tx>
            <c:strRef>
              <c:f>Palagano!$K$1</c:f>
              <c:strCache>
                <c:ptCount val="1"/>
                <c:pt idx="0">
                  <c:v>Palagano Esterno</c:v>
                </c:pt>
              </c:strCache>
            </c:strRef>
          </c:tx>
          <c:spPr>
            <a:ln w="19050" cap="rnd">
              <a:solidFill>
                <a:schemeClr val="accent6"/>
              </a:solidFill>
              <a:round/>
            </a:ln>
            <a:effectLst/>
          </c:spPr>
          <c:marker>
            <c:symbol val="none"/>
          </c:marker>
          <c:xVal>
            <c:numRef>
              <c:f>Palagano!$K$3:$K$119</c:f>
              <c:numCache>
                <c:formatCode>General</c:formatCode>
                <c:ptCount val="11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numCache>
            </c:numRef>
          </c:xVal>
          <c:yVal>
            <c:numRef>
              <c:f>Palagano!$L$3:$L$119</c:f>
              <c:numCache>
                <c:formatCode>General</c:formatCode>
                <c:ptCount val="117"/>
                <c:pt idx="0">
                  <c:v>335.65247448814199</c:v>
                </c:pt>
                <c:pt idx="1">
                  <c:v>335.65247448814199</c:v>
                </c:pt>
                <c:pt idx="2">
                  <c:v>335.65247448814199</c:v>
                </c:pt>
                <c:pt idx="3">
                  <c:v>335.65247448814199</c:v>
                </c:pt>
                <c:pt idx="4">
                  <c:v>351.85119611147701</c:v>
                </c:pt>
                <c:pt idx="5">
                  <c:v>351.85119611147701</c:v>
                </c:pt>
                <c:pt idx="6">
                  <c:v>351.85119611147701</c:v>
                </c:pt>
                <c:pt idx="7">
                  <c:v>354.96502301357702</c:v>
                </c:pt>
                <c:pt idx="8">
                  <c:v>354.96502301357702</c:v>
                </c:pt>
                <c:pt idx="9">
                  <c:v>354.96502301357702</c:v>
                </c:pt>
                <c:pt idx="10">
                  <c:v>353.65380775159002</c:v>
                </c:pt>
                <c:pt idx="11">
                  <c:v>353.65380775159002</c:v>
                </c:pt>
                <c:pt idx="12">
                  <c:v>353.65380775159002</c:v>
                </c:pt>
                <c:pt idx="13">
                  <c:v>353.65380775159002</c:v>
                </c:pt>
                <c:pt idx="14">
                  <c:v>353.79210890131299</c:v>
                </c:pt>
                <c:pt idx="15">
                  <c:v>353.79210890131299</c:v>
                </c:pt>
                <c:pt idx="16">
                  <c:v>353.79210890131299</c:v>
                </c:pt>
                <c:pt idx="17">
                  <c:v>348.25620988598001</c:v>
                </c:pt>
                <c:pt idx="18">
                  <c:v>348.25620988598001</c:v>
                </c:pt>
                <c:pt idx="19">
                  <c:v>348.25620988598001</c:v>
                </c:pt>
                <c:pt idx="20">
                  <c:v>376.49978603223002</c:v>
                </c:pt>
                <c:pt idx="21">
                  <c:v>376.49978603223002</c:v>
                </c:pt>
                <c:pt idx="22">
                  <c:v>376.49978603223002</c:v>
                </c:pt>
                <c:pt idx="23">
                  <c:v>413.61417600097599</c:v>
                </c:pt>
                <c:pt idx="24">
                  <c:v>413.61417600097599</c:v>
                </c:pt>
                <c:pt idx="25">
                  <c:v>413.61417600097599</c:v>
                </c:pt>
                <c:pt idx="26">
                  <c:v>413.61417600097599</c:v>
                </c:pt>
                <c:pt idx="27">
                  <c:v>446.541172046962</c:v>
                </c:pt>
                <c:pt idx="28">
                  <c:v>446.541172046962</c:v>
                </c:pt>
                <c:pt idx="29">
                  <c:v>446.541172046962</c:v>
                </c:pt>
                <c:pt idx="30">
                  <c:v>475.65218154802898</c:v>
                </c:pt>
                <c:pt idx="31">
                  <c:v>475.65218154802898</c:v>
                </c:pt>
                <c:pt idx="32">
                  <c:v>475.65218154802898</c:v>
                </c:pt>
                <c:pt idx="33">
                  <c:v>514.68585832677695</c:v>
                </c:pt>
                <c:pt idx="34">
                  <c:v>514.68585832677695</c:v>
                </c:pt>
                <c:pt idx="35">
                  <c:v>514.68585832677695</c:v>
                </c:pt>
                <c:pt idx="36">
                  <c:v>514.68585832677695</c:v>
                </c:pt>
                <c:pt idx="37">
                  <c:v>555.97292147048597</c:v>
                </c:pt>
                <c:pt idx="38">
                  <c:v>555.97292147048597</c:v>
                </c:pt>
                <c:pt idx="39">
                  <c:v>555.97292147048597</c:v>
                </c:pt>
                <c:pt idx="40">
                  <c:v>549.95845952308696</c:v>
                </c:pt>
                <c:pt idx="41">
                  <c:v>549.95845952308696</c:v>
                </c:pt>
                <c:pt idx="42">
                  <c:v>549.95845952308696</c:v>
                </c:pt>
                <c:pt idx="43">
                  <c:v>547.34395770726405</c:v>
                </c:pt>
                <c:pt idx="44">
                  <c:v>547.34395770726405</c:v>
                </c:pt>
                <c:pt idx="45">
                  <c:v>547.34395770726405</c:v>
                </c:pt>
                <c:pt idx="46">
                  <c:v>548.31346268544098</c:v>
                </c:pt>
                <c:pt idx="47">
                  <c:v>548.31346268544098</c:v>
                </c:pt>
                <c:pt idx="48">
                  <c:v>548.31346268544098</c:v>
                </c:pt>
                <c:pt idx="49">
                  <c:v>548.31346268544098</c:v>
                </c:pt>
                <c:pt idx="50">
                  <c:v>558.44352888701303</c:v>
                </c:pt>
                <c:pt idx="51">
                  <c:v>558.44352888701303</c:v>
                </c:pt>
                <c:pt idx="52">
                  <c:v>558.44352888701303</c:v>
                </c:pt>
                <c:pt idx="53">
                  <c:v>569.21821601098702</c:v>
                </c:pt>
                <c:pt idx="54">
                  <c:v>569.21821601098702</c:v>
                </c:pt>
                <c:pt idx="55">
                  <c:v>569.21821601098702</c:v>
                </c:pt>
                <c:pt idx="56">
                  <c:v>565.03603176617798</c:v>
                </c:pt>
                <c:pt idx="57">
                  <c:v>565.03603176617798</c:v>
                </c:pt>
                <c:pt idx="58">
                  <c:v>565.03603176617798</c:v>
                </c:pt>
                <c:pt idx="59">
                  <c:v>565.03603176617798</c:v>
                </c:pt>
                <c:pt idx="60">
                  <c:v>576.80467789821296</c:v>
                </c:pt>
                <c:pt idx="61">
                  <c:v>576.80467789821296</c:v>
                </c:pt>
                <c:pt idx="62">
                  <c:v>576.80467789821296</c:v>
                </c:pt>
                <c:pt idx="63">
                  <c:v>568.89262521899695</c:v>
                </c:pt>
                <c:pt idx="64">
                  <c:v>568.89262521899695</c:v>
                </c:pt>
                <c:pt idx="65">
                  <c:v>568.89262521899695</c:v>
                </c:pt>
                <c:pt idx="66">
                  <c:v>566.36736043625206</c:v>
                </c:pt>
                <c:pt idx="67">
                  <c:v>566.36736043625206</c:v>
                </c:pt>
                <c:pt idx="68">
                  <c:v>563.82606466189998</c:v>
                </c:pt>
                <c:pt idx="69">
                  <c:v>563.82606466189998</c:v>
                </c:pt>
                <c:pt idx="70">
                  <c:v>565.38870463286503</c:v>
                </c:pt>
                <c:pt idx="71">
                  <c:v>565.12880856946003</c:v>
                </c:pt>
                <c:pt idx="72">
                  <c:v>565.12880856946003</c:v>
                </c:pt>
                <c:pt idx="73">
                  <c:v>562.71761879895496</c:v>
                </c:pt>
                <c:pt idx="74">
                  <c:v>562.71761879895496</c:v>
                </c:pt>
                <c:pt idx="75">
                  <c:v>562.07508396881894</c:v>
                </c:pt>
                <c:pt idx="76">
                  <c:v>601.27017095235897</c:v>
                </c:pt>
                <c:pt idx="77">
                  <c:v>601.27017095235897</c:v>
                </c:pt>
                <c:pt idx="78">
                  <c:v>598.23991798439204</c:v>
                </c:pt>
                <c:pt idx="79">
                  <c:v>603.32480740238498</c:v>
                </c:pt>
                <c:pt idx="80">
                  <c:v>603.32480740238498</c:v>
                </c:pt>
                <c:pt idx="81">
                  <c:v>606.12469536251297</c:v>
                </c:pt>
                <c:pt idx="82">
                  <c:v>606.12469536251297</c:v>
                </c:pt>
                <c:pt idx="83">
                  <c:v>608.80596139453098</c:v>
                </c:pt>
                <c:pt idx="84">
                  <c:v>606.752344267843</c:v>
                </c:pt>
                <c:pt idx="85">
                  <c:v>606.752344267843</c:v>
                </c:pt>
                <c:pt idx="86">
                  <c:v>599.74542386908001</c:v>
                </c:pt>
                <c:pt idx="87">
                  <c:v>599.74542386908001</c:v>
                </c:pt>
                <c:pt idx="88">
                  <c:v>601.02574475420204</c:v>
                </c:pt>
                <c:pt idx="89">
                  <c:v>607.08097039472705</c:v>
                </c:pt>
                <c:pt idx="90">
                  <c:v>607.08097039472705</c:v>
                </c:pt>
                <c:pt idx="91">
                  <c:v>595.83308473147304</c:v>
                </c:pt>
                <c:pt idx="92">
                  <c:v>595.83308473147304</c:v>
                </c:pt>
                <c:pt idx="93">
                  <c:v>602.79935638628797</c:v>
                </c:pt>
                <c:pt idx="94">
                  <c:v>609.42809373097805</c:v>
                </c:pt>
                <c:pt idx="95">
                  <c:v>609.42809373097805</c:v>
                </c:pt>
                <c:pt idx="96">
                  <c:v>606.60705643826202</c:v>
                </c:pt>
                <c:pt idx="97">
                  <c:v>614.36852992416095</c:v>
                </c:pt>
                <c:pt idx="98">
                  <c:v>614.36852992416095</c:v>
                </c:pt>
                <c:pt idx="99">
                  <c:v>619.48908247561201</c:v>
                </c:pt>
                <c:pt idx="100">
                  <c:v>619.48908247561201</c:v>
                </c:pt>
                <c:pt idx="101">
                  <c:v>633.92896865185401</c:v>
                </c:pt>
                <c:pt idx="102">
                  <c:v>628.20103575244798</c:v>
                </c:pt>
                <c:pt idx="103">
                  <c:v>628.20103575244798</c:v>
                </c:pt>
                <c:pt idx="104">
                  <c:v>663.45176680065504</c:v>
                </c:pt>
                <c:pt idx="105">
                  <c:v>663.45176680065504</c:v>
                </c:pt>
                <c:pt idx="106">
                  <c:v>663.45676416806498</c:v>
                </c:pt>
                <c:pt idx="107">
                  <c:v>662.70926691055001</c:v>
                </c:pt>
                <c:pt idx="108">
                  <c:v>662.70926691055001</c:v>
                </c:pt>
                <c:pt idx="109">
                  <c:v>662.487214992399</c:v>
                </c:pt>
                <c:pt idx="110">
                  <c:v>662.487214992399</c:v>
                </c:pt>
                <c:pt idx="111">
                  <c:v>661.86446612433701</c:v>
                </c:pt>
                <c:pt idx="112">
                  <c:v>660.99674693620796</c:v>
                </c:pt>
                <c:pt idx="113">
                  <c:v>660.99674693620796</c:v>
                </c:pt>
                <c:pt idx="114">
                  <c:v>660.45340742916096</c:v>
                </c:pt>
                <c:pt idx="115">
                  <c:v>660.45340742916096</c:v>
                </c:pt>
                <c:pt idx="116">
                  <c:v>659.70819533588406</c:v>
                </c:pt>
              </c:numCache>
            </c:numRef>
          </c:yVal>
          <c:smooth val="0"/>
        </c:ser>
        <c:dLbls>
          <c:showLegendKey val="0"/>
          <c:showVal val="0"/>
          <c:showCatName val="0"/>
          <c:showSerName val="0"/>
          <c:showPercent val="0"/>
          <c:showBubbleSize val="0"/>
        </c:dLbls>
        <c:axId val="156763264"/>
        <c:axId val="156763840"/>
      </c:scatterChart>
      <c:valAx>
        <c:axId val="1567632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 (m)</a:t>
                </a:r>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763840"/>
        <c:crosses val="autoZero"/>
        <c:crossBetween val="midCat"/>
      </c:valAx>
      <c:valAx>
        <c:axId val="1567638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Velocità delle onde di taglio (m/s)</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76326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Saltino 1</c:v>
          </c:tx>
          <c:spPr>
            <a:ln w="19050" cap="rnd">
              <a:solidFill>
                <a:schemeClr val="accent1"/>
              </a:solidFill>
              <a:round/>
            </a:ln>
            <a:effectLst/>
          </c:spPr>
          <c:marker>
            <c:symbol val="none"/>
          </c:marker>
          <c:xVal>
            <c:numRef>
              <c:f>Saltino!$A$3:$A$159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Saltino!$B$3:$B$159</c:f>
              <c:numCache>
                <c:formatCode>0.000</c:formatCode>
                <c:ptCount val="157"/>
                <c:pt idx="0">
                  <c:v>1.85350272997337</c:v>
                </c:pt>
                <c:pt idx="1">
                  <c:v>1.85350272997337</c:v>
                </c:pt>
                <c:pt idx="2">
                  <c:v>1.85350272997337</c:v>
                </c:pt>
                <c:pt idx="3">
                  <c:v>1.85350272997337</c:v>
                </c:pt>
                <c:pt idx="4">
                  <c:v>3.5160590604355</c:v>
                </c:pt>
                <c:pt idx="5">
                  <c:v>3.5160590604355</c:v>
                </c:pt>
                <c:pt idx="6">
                  <c:v>3.5160590604355</c:v>
                </c:pt>
                <c:pt idx="7">
                  <c:v>5.14840709345882</c:v>
                </c:pt>
                <c:pt idx="8">
                  <c:v>5.14840709345882</c:v>
                </c:pt>
                <c:pt idx="9">
                  <c:v>5.14840709345882</c:v>
                </c:pt>
                <c:pt idx="10">
                  <c:v>5.2146228364887399</c:v>
                </c:pt>
                <c:pt idx="11">
                  <c:v>5.2146228364887399</c:v>
                </c:pt>
                <c:pt idx="12">
                  <c:v>5.2146228364887399</c:v>
                </c:pt>
                <c:pt idx="13">
                  <c:v>5.2146228364887399</c:v>
                </c:pt>
                <c:pt idx="14">
                  <c:v>5.1044202829447798</c:v>
                </c:pt>
                <c:pt idx="15">
                  <c:v>5.1044202829447798</c:v>
                </c:pt>
                <c:pt idx="16">
                  <c:v>5.1044202829447798</c:v>
                </c:pt>
                <c:pt idx="17">
                  <c:v>5.5365900404269599</c:v>
                </c:pt>
                <c:pt idx="18">
                  <c:v>5.5365900404269599</c:v>
                </c:pt>
                <c:pt idx="19">
                  <c:v>5.5365900404269599</c:v>
                </c:pt>
                <c:pt idx="20">
                  <c:v>6.3283697451053698</c:v>
                </c:pt>
                <c:pt idx="21">
                  <c:v>6.3283697451053698</c:v>
                </c:pt>
                <c:pt idx="22">
                  <c:v>6.3283697451053698</c:v>
                </c:pt>
                <c:pt idx="23">
                  <c:v>6.4323975531868296</c:v>
                </c:pt>
                <c:pt idx="24">
                  <c:v>6.4323975531868296</c:v>
                </c:pt>
                <c:pt idx="25">
                  <c:v>6.4323975531868296</c:v>
                </c:pt>
                <c:pt idx="26">
                  <c:v>6.4323975531868296</c:v>
                </c:pt>
                <c:pt idx="27">
                  <c:v>6.6878136270599899</c:v>
                </c:pt>
                <c:pt idx="28">
                  <c:v>6.6878136270599899</c:v>
                </c:pt>
                <c:pt idx="29">
                  <c:v>6.6878136270599899</c:v>
                </c:pt>
                <c:pt idx="30">
                  <c:v>6.7758753516413899</c:v>
                </c:pt>
                <c:pt idx="31">
                  <c:v>6.7758753516413899</c:v>
                </c:pt>
                <c:pt idx="32">
                  <c:v>6.7758753516413899</c:v>
                </c:pt>
                <c:pt idx="33">
                  <c:v>7.0171882235742302</c:v>
                </c:pt>
                <c:pt idx="34">
                  <c:v>7.0171882235742302</c:v>
                </c:pt>
                <c:pt idx="35">
                  <c:v>7.0171882235742302</c:v>
                </c:pt>
                <c:pt idx="36">
                  <c:v>7.0171882235742302</c:v>
                </c:pt>
                <c:pt idx="37">
                  <c:v>6.7262654009108802</c:v>
                </c:pt>
                <c:pt idx="38">
                  <c:v>6.7262654009108802</c:v>
                </c:pt>
                <c:pt idx="39">
                  <c:v>6.7262654009108802</c:v>
                </c:pt>
                <c:pt idx="40">
                  <c:v>7.0726310453189196</c:v>
                </c:pt>
                <c:pt idx="41">
                  <c:v>7.0726310453189196</c:v>
                </c:pt>
                <c:pt idx="42">
                  <c:v>7.0726310453189196</c:v>
                </c:pt>
                <c:pt idx="43">
                  <c:v>7.24475297194705</c:v>
                </c:pt>
                <c:pt idx="44">
                  <c:v>7.24475297194705</c:v>
                </c:pt>
                <c:pt idx="45">
                  <c:v>7.24475297194705</c:v>
                </c:pt>
                <c:pt idx="46">
                  <c:v>6.2823385297063101</c:v>
                </c:pt>
                <c:pt idx="47">
                  <c:v>6.2823385297063101</c:v>
                </c:pt>
                <c:pt idx="48">
                  <c:v>6.2823385297063101</c:v>
                </c:pt>
                <c:pt idx="49">
                  <c:v>6.2823385297063101</c:v>
                </c:pt>
                <c:pt idx="50">
                  <c:v>5.67057970864595</c:v>
                </c:pt>
                <c:pt idx="51">
                  <c:v>5.67057970864595</c:v>
                </c:pt>
                <c:pt idx="52">
                  <c:v>5.67057970864595</c:v>
                </c:pt>
                <c:pt idx="53">
                  <c:v>5.0138135733970701</c:v>
                </c:pt>
                <c:pt idx="54">
                  <c:v>5.0138135733970701</c:v>
                </c:pt>
                <c:pt idx="55">
                  <c:v>5.0138135733970701</c:v>
                </c:pt>
                <c:pt idx="56">
                  <c:v>4.2220786037270699</c:v>
                </c:pt>
                <c:pt idx="57">
                  <c:v>4.2220786037270699</c:v>
                </c:pt>
                <c:pt idx="58">
                  <c:v>4.2220786037270699</c:v>
                </c:pt>
                <c:pt idx="59">
                  <c:v>4.2220786037270699</c:v>
                </c:pt>
                <c:pt idx="60">
                  <c:v>4.2874046764153801</c:v>
                </c:pt>
                <c:pt idx="61">
                  <c:v>4.2874046764153801</c:v>
                </c:pt>
                <c:pt idx="62">
                  <c:v>4.2874046764153801</c:v>
                </c:pt>
                <c:pt idx="63">
                  <c:v>3.5853277991394199</c:v>
                </c:pt>
                <c:pt idx="64">
                  <c:v>3.5853277991394199</c:v>
                </c:pt>
                <c:pt idx="65">
                  <c:v>3.5853277991394199</c:v>
                </c:pt>
                <c:pt idx="66">
                  <c:v>2.9414568791429101</c:v>
                </c:pt>
                <c:pt idx="67">
                  <c:v>2.9414568791429101</c:v>
                </c:pt>
                <c:pt idx="68">
                  <c:v>3.02699062841537</c:v>
                </c:pt>
                <c:pt idx="69">
                  <c:v>3.02699062841537</c:v>
                </c:pt>
                <c:pt idx="70">
                  <c:v>2.9065136898742399</c:v>
                </c:pt>
                <c:pt idx="71">
                  <c:v>2.9130694102310501</c:v>
                </c:pt>
                <c:pt idx="72">
                  <c:v>2.9130694102310501</c:v>
                </c:pt>
                <c:pt idx="73">
                  <c:v>2.7496544597635899</c:v>
                </c:pt>
                <c:pt idx="74">
                  <c:v>2.7496544597635899</c:v>
                </c:pt>
                <c:pt idx="75">
                  <c:v>2.4640042138232201</c:v>
                </c:pt>
                <c:pt idx="76">
                  <c:v>2.5387749424195301</c:v>
                </c:pt>
                <c:pt idx="77">
                  <c:v>2.5387749424195301</c:v>
                </c:pt>
                <c:pt idx="78">
                  <c:v>2.5646254938593902</c:v>
                </c:pt>
                <c:pt idx="79">
                  <c:v>2.6184767243231799</c:v>
                </c:pt>
                <c:pt idx="80">
                  <c:v>2.6184767243231799</c:v>
                </c:pt>
                <c:pt idx="81">
                  <c:v>2.6641301155306398</c:v>
                </c:pt>
                <c:pt idx="82">
                  <c:v>2.6641301155306398</c:v>
                </c:pt>
                <c:pt idx="83">
                  <c:v>2.6673054604804798</c:v>
                </c:pt>
                <c:pt idx="84">
                  <c:v>2.6555684726753999</c:v>
                </c:pt>
                <c:pt idx="85">
                  <c:v>2.6555684726753999</c:v>
                </c:pt>
                <c:pt idx="86">
                  <c:v>2.5132062364249901</c:v>
                </c:pt>
                <c:pt idx="87">
                  <c:v>2.5132062364249901</c:v>
                </c:pt>
                <c:pt idx="88">
                  <c:v>2.4934246343892701</c:v>
                </c:pt>
                <c:pt idx="89">
                  <c:v>2.54110805927969</c:v>
                </c:pt>
                <c:pt idx="90">
                  <c:v>2.54110805927969</c:v>
                </c:pt>
                <c:pt idx="91">
                  <c:v>2.3447724514178998</c:v>
                </c:pt>
                <c:pt idx="92">
                  <c:v>2.3447724514178998</c:v>
                </c:pt>
                <c:pt idx="93">
                  <c:v>2.3857776687882701</c:v>
                </c:pt>
                <c:pt idx="94">
                  <c:v>2.4761924679811198</c:v>
                </c:pt>
                <c:pt idx="95">
                  <c:v>2.4761924679811198</c:v>
                </c:pt>
                <c:pt idx="96">
                  <c:v>2.4171718643960798</c:v>
                </c:pt>
                <c:pt idx="97">
                  <c:v>2.4187669218370602</c:v>
                </c:pt>
                <c:pt idx="98">
                  <c:v>2.4187669218370602</c:v>
                </c:pt>
                <c:pt idx="99">
                  <c:v>2.4799867339409101</c:v>
                </c:pt>
                <c:pt idx="100">
                  <c:v>2.4799867339409101</c:v>
                </c:pt>
                <c:pt idx="101">
                  <c:v>2.58419418838045</c:v>
                </c:pt>
                <c:pt idx="102">
                  <c:v>2.59024221369729</c:v>
                </c:pt>
                <c:pt idx="103">
                  <c:v>2.59024221369729</c:v>
                </c:pt>
                <c:pt idx="104">
                  <c:v>2.5253394422764299</c:v>
                </c:pt>
                <c:pt idx="105">
                  <c:v>2.5253394422764299</c:v>
                </c:pt>
                <c:pt idx="106">
                  <c:v>2.5121684938197002</c:v>
                </c:pt>
                <c:pt idx="107">
                  <c:v>2.5305722853485499</c:v>
                </c:pt>
                <c:pt idx="108">
                  <c:v>2.5305722853485499</c:v>
                </c:pt>
                <c:pt idx="109">
                  <c:v>2.48683949953123</c:v>
                </c:pt>
                <c:pt idx="110">
                  <c:v>2.48683949953123</c:v>
                </c:pt>
                <c:pt idx="111">
                  <c:v>2.4113596658964198</c:v>
                </c:pt>
                <c:pt idx="112">
                  <c:v>2.4843051744173401</c:v>
                </c:pt>
                <c:pt idx="113">
                  <c:v>2.4843051744173401</c:v>
                </c:pt>
                <c:pt idx="114">
                  <c:v>2.4602891479519302</c:v>
                </c:pt>
                <c:pt idx="115">
                  <c:v>2.4602891479519302</c:v>
                </c:pt>
                <c:pt idx="116">
                  <c:v>2.3393283673029899</c:v>
                </c:pt>
                <c:pt idx="117">
                  <c:v>2.3216123321981299</c:v>
                </c:pt>
                <c:pt idx="118">
                  <c:v>2.3216123321981299</c:v>
                </c:pt>
                <c:pt idx="119">
                  <c:v>2.3213285133905801</c:v>
                </c:pt>
                <c:pt idx="120">
                  <c:v>2.3099179951542701</c:v>
                </c:pt>
                <c:pt idx="121">
                  <c:v>2.3099179951542701</c:v>
                </c:pt>
                <c:pt idx="122">
                  <c:v>2.30470542618189</c:v>
                </c:pt>
                <c:pt idx="123">
                  <c:v>2.30470542618189</c:v>
                </c:pt>
                <c:pt idx="124">
                  <c:v>2.2649506368252599</c:v>
                </c:pt>
                <c:pt idx="125">
                  <c:v>2.3321212505679001</c:v>
                </c:pt>
                <c:pt idx="126">
                  <c:v>2.3321212505679001</c:v>
                </c:pt>
                <c:pt idx="127">
                  <c:v>2.33597694290013</c:v>
                </c:pt>
                <c:pt idx="128">
                  <c:v>2.33597694290013</c:v>
                </c:pt>
                <c:pt idx="129">
                  <c:v>2.3612888826282701</c:v>
                </c:pt>
                <c:pt idx="130">
                  <c:v>2.3790278286944599</c:v>
                </c:pt>
                <c:pt idx="131">
                  <c:v>2.3790278286944599</c:v>
                </c:pt>
                <c:pt idx="132">
                  <c:v>2.1960373574297498</c:v>
                </c:pt>
                <c:pt idx="133">
                  <c:v>2.2157037357359699</c:v>
                </c:pt>
                <c:pt idx="134">
                  <c:v>2.2018644625773298</c:v>
                </c:pt>
                <c:pt idx="135">
                  <c:v>2.2067573784121701</c:v>
                </c:pt>
                <c:pt idx="136">
                  <c:v>2.2043515632559898</c:v>
                </c:pt>
                <c:pt idx="137">
                  <c:v>2.1469821277075898</c:v>
                </c:pt>
                <c:pt idx="138">
                  <c:v>2.1836816423850101</c:v>
                </c:pt>
                <c:pt idx="139">
                  <c:v>2.21017000891363</c:v>
                </c:pt>
                <c:pt idx="140">
                  <c:v>2.2164449365507499</c:v>
                </c:pt>
                <c:pt idx="141">
                  <c:v>2.1983070072285198</c:v>
                </c:pt>
                <c:pt idx="142">
                  <c:v>2.2030776983383098</c:v>
                </c:pt>
                <c:pt idx="143">
                  <c:v>2.2056098275107701</c:v>
                </c:pt>
                <c:pt idx="144">
                  <c:v>2.2142093341289901</c:v>
                </c:pt>
                <c:pt idx="145">
                  <c:v>2.2535873534048898</c:v>
                </c:pt>
                <c:pt idx="146">
                  <c:v>2.2787959626583199</c:v>
                </c:pt>
                <c:pt idx="147">
                  <c:v>2.2930881680910602</c:v>
                </c:pt>
                <c:pt idx="148">
                  <c:v>2.18383193367763</c:v>
                </c:pt>
                <c:pt idx="149">
                  <c:v>2.1808709213911399</c:v>
                </c:pt>
                <c:pt idx="150">
                  <c:v>2.18884289345998</c:v>
                </c:pt>
                <c:pt idx="151">
                  <c:v>2.19430844130168</c:v>
                </c:pt>
                <c:pt idx="152">
                  <c:v>2.2003802231449101</c:v>
                </c:pt>
                <c:pt idx="153">
                  <c:v>2.2072035283978502</c:v>
                </c:pt>
                <c:pt idx="154">
                  <c:v>2.21136149575922</c:v>
                </c:pt>
                <c:pt idx="155">
                  <c:v>2.2123840888052602</c:v>
                </c:pt>
                <c:pt idx="156">
                  <c:v>2.2148687019341802</c:v>
                </c:pt>
              </c:numCache>
            </c:numRef>
          </c:yVal>
          <c:smooth val="1"/>
        </c:ser>
        <c:ser>
          <c:idx val="1"/>
          <c:order val="1"/>
          <c:tx>
            <c:v>Saltino 2</c:v>
          </c:tx>
          <c:spPr>
            <a:ln w="19050" cap="rnd">
              <a:solidFill>
                <a:schemeClr val="accent2"/>
              </a:solidFill>
              <a:round/>
            </a:ln>
            <a:effectLst/>
          </c:spPr>
          <c:marker>
            <c:symbol val="none"/>
          </c:marker>
          <c:xVal>
            <c:numRef>
              <c:f>Saltino!$C$3:$C$159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Saltino!$D$3:$D$159</c:f>
              <c:numCache>
                <c:formatCode>0.000</c:formatCode>
                <c:ptCount val="157"/>
                <c:pt idx="0">
                  <c:v>1.39691451669398</c:v>
                </c:pt>
                <c:pt idx="1">
                  <c:v>1.39691451669398</c:v>
                </c:pt>
                <c:pt idx="2">
                  <c:v>1.39691451669398</c:v>
                </c:pt>
                <c:pt idx="3">
                  <c:v>1.39691451669398</c:v>
                </c:pt>
                <c:pt idx="4">
                  <c:v>2.3600937137370299</c:v>
                </c:pt>
                <c:pt idx="5">
                  <c:v>2.3600937137370299</c:v>
                </c:pt>
                <c:pt idx="6">
                  <c:v>2.3600937137370299</c:v>
                </c:pt>
                <c:pt idx="7">
                  <c:v>3.2190671276337199</c:v>
                </c:pt>
                <c:pt idx="8">
                  <c:v>3.2190671276337199</c:v>
                </c:pt>
                <c:pt idx="9">
                  <c:v>3.2190671276337199</c:v>
                </c:pt>
                <c:pt idx="10">
                  <c:v>2.9827665700132999</c:v>
                </c:pt>
                <c:pt idx="11">
                  <c:v>2.9827665700132999</c:v>
                </c:pt>
                <c:pt idx="12">
                  <c:v>2.9827665700132999</c:v>
                </c:pt>
                <c:pt idx="13">
                  <c:v>2.9827665700132999</c:v>
                </c:pt>
                <c:pt idx="14">
                  <c:v>3.4714398866017602</c:v>
                </c:pt>
                <c:pt idx="15">
                  <c:v>3.4714398866017602</c:v>
                </c:pt>
                <c:pt idx="16">
                  <c:v>3.4714398866017602</c:v>
                </c:pt>
                <c:pt idx="17">
                  <c:v>3.39601826701211</c:v>
                </c:pt>
                <c:pt idx="18">
                  <c:v>3.39601826701211</c:v>
                </c:pt>
                <c:pt idx="19">
                  <c:v>3.39601826701211</c:v>
                </c:pt>
                <c:pt idx="20">
                  <c:v>3.91698996020361</c:v>
                </c:pt>
                <c:pt idx="21">
                  <c:v>3.91698996020361</c:v>
                </c:pt>
                <c:pt idx="22">
                  <c:v>3.91698996020361</c:v>
                </c:pt>
                <c:pt idx="23">
                  <c:v>3.9557222155580001</c:v>
                </c:pt>
                <c:pt idx="24">
                  <c:v>3.9557222155580001</c:v>
                </c:pt>
                <c:pt idx="25">
                  <c:v>3.9557222155580001</c:v>
                </c:pt>
                <c:pt idx="26">
                  <c:v>3.9557222155580001</c:v>
                </c:pt>
                <c:pt idx="27">
                  <c:v>3.72693936938912</c:v>
                </c:pt>
                <c:pt idx="28">
                  <c:v>3.72693936938912</c:v>
                </c:pt>
                <c:pt idx="29">
                  <c:v>3.72693936938912</c:v>
                </c:pt>
                <c:pt idx="30">
                  <c:v>3.5571537156013302</c:v>
                </c:pt>
                <c:pt idx="31">
                  <c:v>3.5571537156013302</c:v>
                </c:pt>
                <c:pt idx="32">
                  <c:v>3.5571537156013302</c:v>
                </c:pt>
                <c:pt idx="33">
                  <c:v>3.7185533403486799</c:v>
                </c:pt>
                <c:pt idx="34">
                  <c:v>3.7185533403486799</c:v>
                </c:pt>
                <c:pt idx="35">
                  <c:v>3.7185533403486799</c:v>
                </c:pt>
                <c:pt idx="36">
                  <c:v>3.7185533403486799</c:v>
                </c:pt>
                <c:pt idx="37">
                  <c:v>3.5828308143893</c:v>
                </c:pt>
                <c:pt idx="38">
                  <c:v>3.5828308143893</c:v>
                </c:pt>
                <c:pt idx="39">
                  <c:v>3.5828308143893</c:v>
                </c:pt>
                <c:pt idx="40">
                  <c:v>3.6984127446771802</c:v>
                </c:pt>
                <c:pt idx="41">
                  <c:v>3.6984127446771802</c:v>
                </c:pt>
                <c:pt idx="42">
                  <c:v>3.6984127446771802</c:v>
                </c:pt>
                <c:pt idx="43">
                  <c:v>3.77623068637459</c:v>
                </c:pt>
                <c:pt idx="44">
                  <c:v>3.77623068637459</c:v>
                </c:pt>
                <c:pt idx="45">
                  <c:v>3.77623068637459</c:v>
                </c:pt>
                <c:pt idx="46">
                  <c:v>3.8849698481676902</c:v>
                </c:pt>
                <c:pt idx="47">
                  <c:v>3.8849698481676902</c:v>
                </c:pt>
                <c:pt idx="48">
                  <c:v>3.8849698481676902</c:v>
                </c:pt>
                <c:pt idx="49">
                  <c:v>3.8849698481676902</c:v>
                </c:pt>
                <c:pt idx="50">
                  <c:v>4.0327701449903302</c:v>
                </c:pt>
                <c:pt idx="51">
                  <c:v>4.0327701449903302</c:v>
                </c:pt>
                <c:pt idx="52">
                  <c:v>4.0327701449903302</c:v>
                </c:pt>
                <c:pt idx="53">
                  <c:v>3.49698336782861</c:v>
                </c:pt>
                <c:pt idx="54">
                  <c:v>3.49698336782861</c:v>
                </c:pt>
                <c:pt idx="55">
                  <c:v>3.49698336782861</c:v>
                </c:pt>
                <c:pt idx="56">
                  <c:v>3.43175080398411</c:v>
                </c:pt>
                <c:pt idx="57">
                  <c:v>3.43175080398411</c:v>
                </c:pt>
                <c:pt idx="58">
                  <c:v>3.43175080398411</c:v>
                </c:pt>
                <c:pt idx="59">
                  <c:v>3.43175080398411</c:v>
                </c:pt>
                <c:pt idx="60">
                  <c:v>3.2557414986911701</c:v>
                </c:pt>
                <c:pt idx="61">
                  <c:v>3.2557414986911701</c:v>
                </c:pt>
                <c:pt idx="62">
                  <c:v>3.2557414986911701</c:v>
                </c:pt>
                <c:pt idx="63">
                  <c:v>2.9055838359466999</c:v>
                </c:pt>
                <c:pt idx="64">
                  <c:v>2.9055838359466999</c:v>
                </c:pt>
                <c:pt idx="65">
                  <c:v>2.9055838359466999</c:v>
                </c:pt>
                <c:pt idx="66">
                  <c:v>2.9322965885942098</c:v>
                </c:pt>
                <c:pt idx="67">
                  <c:v>2.9322965885942098</c:v>
                </c:pt>
                <c:pt idx="68">
                  <c:v>2.7647727836749501</c:v>
                </c:pt>
                <c:pt idx="69">
                  <c:v>2.7647727836749501</c:v>
                </c:pt>
                <c:pt idx="70">
                  <c:v>2.43752800933916</c:v>
                </c:pt>
                <c:pt idx="71">
                  <c:v>2.3787877842556102</c:v>
                </c:pt>
                <c:pt idx="72">
                  <c:v>2.3787877842556102</c:v>
                </c:pt>
                <c:pt idx="73">
                  <c:v>2.37480509230044</c:v>
                </c:pt>
                <c:pt idx="74">
                  <c:v>2.37480509230044</c:v>
                </c:pt>
                <c:pt idx="75">
                  <c:v>2.31841990173388</c:v>
                </c:pt>
                <c:pt idx="76">
                  <c:v>2.2213130483986001</c:v>
                </c:pt>
                <c:pt idx="77">
                  <c:v>2.2213130483986001</c:v>
                </c:pt>
                <c:pt idx="78">
                  <c:v>2.0876598354543199</c:v>
                </c:pt>
                <c:pt idx="79">
                  <c:v>2.0945521946238501</c:v>
                </c:pt>
                <c:pt idx="80">
                  <c:v>2.0945521946238501</c:v>
                </c:pt>
                <c:pt idx="81">
                  <c:v>2.1388062864292201</c:v>
                </c:pt>
                <c:pt idx="82">
                  <c:v>2.1388062864292201</c:v>
                </c:pt>
                <c:pt idx="83">
                  <c:v>2.1593188381736499</c:v>
                </c:pt>
                <c:pt idx="84">
                  <c:v>2.18413597877006</c:v>
                </c:pt>
                <c:pt idx="85">
                  <c:v>2.18413597877006</c:v>
                </c:pt>
                <c:pt idx="86">
                  <c:v>2.1765344030073099</c:v>
                </c:pt>
                <c:pt idx="87">
                  <c:v>2.1765344030073099</c:v>
                </c:pt>
                <c:pt idx="88">
                  <c:v>2.1887123527995</c:v>
                </c:pt>
                <c:pt idx="89">
                  <c:v>2.2082518608377102</c:v>
                </c:pt>
                <c:pt idx="90">
                  <c:v>2.2082518608377102</c:v>
                </c:pt>
                <c:pt idx="91">
                  <c:v>2.2053694437827902</c:v>
                </c:pt>
                <c:pt idx="92">
                  <c:v>2.2053694437827902</c:v>
                </c:pt>
                <c:pt idx="93">
                  <c:v>2.2331375575483601</c:v>
                </c:pt>
                <c:pt idx="94">
                  <c:v>2.2962655559152401</c:v>
                </c:pt>
                <c:pt idx="95">
                  <c:v>2.2962655559152401</c:v>
                </c:pt>
                <c:pt idx="96">
                  <c:v>2.2675136068884201</c:v>
                </c:pt>
                <c:pt idx="97">
                  <c:v>2.17509422336932</c:v>
                </c:pt>
                <c:pt idx="98">
                  <c:v>2.17509422336932</c:v>
                </c:pt>
                <c:pt idx="99">
                  <c:v>2.1969150863769702</c:v>
                </c:pt>
                <c:pt idx="100">
                  <c:v>2.1969150863769702</c:v>
                </c:pt>
                <c:pt idx="101">
                  <c:v>2.2411350755950301</c:v>
                </c:pt>
                <c:pt idx="102">
                  <c:v>2.25281018354318</c:v>
                </c:pt>
                <c:pt idx="103">
                  <c:v>2.25281018354318</c:v>
                </c:pt>
                <c:pt idx="104">
                  <c:v>2.2373745487825998</c:v>
                </c:pt>
                <c:pt idx="105">
                  <c:v>2.2373745487825998</c:v>
                </c:pt>
                <c:pt idx="106">
                  <c:v>2.2463918702299699</c:v>
                </c:pt>
                <c:pt idx="107">
                  <c:v>2.2639371751855299</c:v>
                </c:pt>
                <c:pt idx="108">
                  <c:v>2.2639371751855299</c:v>
                </c:pt>
                <c:pt idx="109">
                  <c:v>2.2588908812564399</c:v>
                </c:pt>
                <c:pt idx="110">
                  <c:v>2.2588908812564399</c:v>
                </c:pt>
                <c:pt idx="111">
                  <c:v>2.2760549854798899</c:v>
                </c:pt>
                <c:pt idx="112">
                  <c:v>2.2901168943728201</c:v>
                </c:pt>
                <c:pt idx="113">
                  <c:v>2.2901168943728201</c:v>
                </c:pt>
                <c:pt idx="114">
                  <c:v>2.30426413825605</c:v>
                </c:pt>
                <c:pt idx="115">
                  <c:v>2.30426413825605</c:v>
                </c:pt>
                <c:pt idx="116">
                  <c:v>2.3062315677542</c:v>
                </c:pt>
                <c:pt idx="117">
                  <c:v>2.3157779722835401</c:v>
                </c:pt>
                <c:pt idx="118">
                  <c:v>2.3157779722835401</c:v>
                </c:pt>
                <c:pt idx="119">
                  <c:v>2.26878001636506</c:v>
                </c:pt>
                <c:pt idx="120">
                  <c:v>2.2764659775853899</c:v>
                </c:pt>
                <c:pt idx="121">
                  <c:v>2.2764659775853899</c:v>
                </c:pt>
                <c:pt idx="122">
                  <c:v>2.2919274341978801</c:v>
                </c:pt>
                <c:pt idx="123">
                  <c:v>2.2919274341978801</c:v>
                </c:pt>
                <c:pt idx="124">
                  <c:v>2.2752301863147801</c:v>
                </c:pt>
                <c:pt idx="125">
                  <c:v>2.3109692917436502</c:v>
                </c:pt>
                <c:pt idx="126">
                  <c:v>2.3109692917436502</c:v>
                </c:pt>
                <c:pt idx="127">
                  <c:v>2.3193758947893</c:v>
                </c:pt>
                <c:pt idx="128">
                  <c:v>2.3193758947893</c:v>
                </c:pt>
                <c:pt idx="129">
                  <c:v>2.32369629366625</c:v>
                </c:pt>
                <c:pt idx="130">
                  <c:v>2.34084006453342</c:v>
                </c:pt>
                <c:pt idx="131">
                  <c:v>2.34084006453342</c:v>
                </c:pt>
                <c:pt idx="132">
                  <c:v>2.3352180617998402</c:v>
                </c:pt>
                <c:pt idx="133">
                  <c:v>2.3533071300574</c:v>
                </c:pt>
                <c:pt idx="134">
                  <c:v>2.2965474269178401</c:v>
                </c:pt>
                <c:pt idx="135">
                  <c:v>2.3072541462614198</c:v>
                </c:pt>
                <c:pt idx="136">
                  <c:v>2.31214750303175</c:v>
                </c:pt>
                <c:pt idx="137">
                  <c:v>2.3096707323021999</c:v>
                </c:pt>
                <c:pt idx="138">
                  <c:v>2.3335156918002</c:v>
                </c:pt>
                <c:pt idx="139">
                  <c:v>2.3449842664946399</c:v>
                </c:pt>
                <c:pt idx="140">
                  <c:v>2.3491226489551398</c:v>
                </c:pt>
                <c:pt idx="141">
                  <c:v>2.34791232291817</c:v>
                </c:pt>
                <c:pt idx="142">
                  <c:v>2.4250954213660298</c:v>
                </c:pt>
                <c:pt idx="143">
                  <c:v>2.2549317089201901</c:v>
                </c:pt>
                <c:pt idx="144">
                  <c:v>2.2590231112506598</c:v>
                </c:pt>
                <c:pt idx="145">
                  <c:v>2.2667516814894699</c:v>
                </c:pt>
                <c:pt idx="146">
                  <c:v>2.2703013674974302</c:v>
                </c:pt>
                <c:pt idx="147">
                  <c:v>2.2776117677340602</c:v>
                </c:pt>
                <c:pt idx="148">
                  <c:v>2.2811667279815002</c:v>
                </c:pt>
                <c:pt idx="149">
                  <c:v>2.2875094378679499</c:v>
                </c:pt>
                <c:pt idx="150">
                  <c:v>2.2903675993096502</c:v>
                </c:pt>
                <c:pt idx="151">
                  <c:v>2.2951521310243801</c:v>
                </c:pt>
                <c:pt idx="152">
                  <c:v>2.2972153069194201</c:v>
                </c:pt>
                <c:pt idx="153">
                  <c:v>2.3000763054029401</c:v>
                </c:pt>
                <c:pt idx="154">
                  <c:v>2.3009397605778901</c:v>
                </c:pt>
                <c:pt idx="155">
                  <c:v>2.30173343178476</c:v>
                </c:pt>
                <c:pt idx="156">
                  <c:v>2.3018333159700299</c:v>
                </c:pt>
              </c:numCache>
            </c:numRef>
          </c:yVal>
          <c:smooth val="1"/>
        </c:ser>
        <c:ser>
          <c:idx val="2"/>
          <c:order val="2"/>
          <c:tx>
            <c:v>Saltino Esterno</c:v>
          </c:tx>
          <c:spPr>
            <a:ln w="19050" cap="rnd">
              <a:solidFill>
                <a:schemeClr val="accent3"/>
              </a:solidFill>
              <a:round/>
            </a:ln>
            <a:effectLst/>
          </c:spPr>
          <c:marker>
            <c:symbol val="none"/>
          </c:marker>
          <c:xVal>
            <c:numRef>
              <c:f>Saltino!$E$3:$E$150</c:f>
              <c:numCache>
                <c:formatCode>0.00</c:formatCode>
                <c:ptCount val="148"/>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numCache>
            </c:numRef>
          </c:xVal>
          <c:yVal>
            <c:numRef>
              <c:f>Saltino!$F$3:$F$150</c:f>
              <c:numCache>
                <c:formatCode>0.000</c:formatCode>
                <c:ptCount val="148"/>
                <c:pt idx="0">
                  <c:v>1.6525215527836301</c:v>
                </c:pt>
                <c:pt idx="1">
                  <c:v>1.6525215527836301</c:v>
                </c:pt>
                <c:pt idx="2">
                  <c:v>1.6525215527836301</c:v>
                </c:pt>
                <c:pt idx="3">
                  <c:v>1.6525215527836301</c:v>
                </c:pt>
                <c:pt idx="4">
                  <c:v>3.236760503403</c:v>
                </c:pt>
                <c:pt idx="5">
                  <c:v>3.236760503403</c:v>
                </c:pt>
                <c:pt idx="6">
                  <c:v>3.236760503403</c:v>
                </c:pt>
                <c:pt idx="7">
                  <c:v>3.3465495157499299</c:v>
                </c:pt>
                <c:pt idx="8">
                  <c:v>3.3465495157499299</c:v>
                </c:pt>
                <c:pt idx="9">
                  <c:v>3.3465495157499299</c:v>
                </c:pt>
                <c:pt idx="10">
                  <c:v>3.8206798079339599</c:v>
                </c:pt>
                <c:pt idx="11">
                  <c:v>3.8206798079339599</c:v>
                </c:pt>
                <c:pt idx="12">
                  <c:v>3.8206798079339599</c:v>
                </c:pt>
                <c:pt idx="13">
                  <c:v>3.8206798079339599</c:v>
                </c:pt>
                <c:pt idx="14">
                  <c:v>4.4316543642242801</c:v>
                </c:pt>
                <c:pt idx="15">
                  <c:v>4.4316543642242801</c:v>
                </c:pt>
                <c:pt idx="16">
                  <c:v>4.4316543642242801</c:v>
                </c:pt>
                <c:pt idx="17">
                  <c:v>4.9445232197979898</c:v>
                </c:pt>
                <c:pt idx="18">
                  <c:v>4.9445232197979898</c:v>
                </c:pt>
                <c:pt idx="19">
                  <c:v>4.9445232197979898</c:v>
                </c:pt>
                <c:pt idx="20">
                  <c:v>5.4891648330695499</c:v>
                </c:pt>
                <c:pt idx="21">
                  <c:v>5.4891648330695499</c:v>
                </c:pt>
                <c:pt idx="22">
                  <c:v>5.4891648330695499</c:v>
                </c:pt>
                <c:pt idx="23">
                  <c:v>5.8518187782606503</c:v>
                </c:pt>
                <c:pt idx="24">
                  <c:v>5.8518187782606503</c:v>
                </c:pt>
                <c:pt idx="25">
                  <c:v>5.8518187782606503</c:v>
                </c:pt>
                <c:pt idx="26">
                  <c:v>5.8518187782606503</c:v>
                </c:pt>
                <c:pt idx="27">
                  <c:v>4.5905511775381402</c:v>
                </c:pt>
                <c:pt idx="28">
                  <c:v>4.5905511775381402</c:v>
                </c:pt>
                <c:pt idx="29">
                  <c:v>4.5905511775381402</c:v>
                </c:pt>
                <c:pt idx="30">
                  <c:v>3.7512348708650398</c:v>
                </c:pt>
                <c:pt idx="31">
                  <c:v>3.7512348708650398</c:v>
                </c:pt>
                <c:pt idx="32">
                  <c:v>3.7512348708650398</c:v>
                </c:pt>
                <c:pt idx="33">
                  <c:v>2.38510271244321</c:v>
                </c:pt>
                <c:pt idx="34">
                  <c:v>2.38510271244321</c:v>
                </c:pt>
                <c:pt idx="35">
                  <c:v>2.38510271244321</c:v>
                </c:pt>
                <c:pt idx="36">
                  <c:v>2.38510271244321</c:v>
                </c:pt>
                <c:pt idx="37">
                  <c:v>1.96067926992852</c:v>
                </c:pt>
                <c:pt idx="38">
                  <c:v>1.96067926992852</c:v>
                </c:pt>
                <c:pt idx="39">
                  <c:v>1.96067926992852</c:v>
                </c:pt>
                <c:pt idx="40">
                  <c:v>1.7106090480437799</c:v>
                </c:pt>
                <c:pt idx="41">
                  <c:v>1.7106090480437799</c:v>
                </c:pt>
                <c:pt idx="42">
                  <c:v>1.7106090480437799</c:v>
                </c:pt>
                <c:pt idx="43">
                  <c:v>1.75267046139521</c:v>
                </c:pt>
                <c:pt idx="44">
                  <c:v>1.75267046139521</c:v>
                </c:pt>
                <c:pt idx="45">
                  <c:v>1.75267046139521</c:v>
                </c:pt>
                <c:pt idx="46">
                  <c:v>1.7941292771309101</c:v>
                </c:pt>
                <c:pt idx="47">
                  <c:v>1.7941292771309101</c:v>
                </c:pt>
                <c:pt idx="48">
                  <c:v>1.7941292771309101</c:v>
                </c:pt>
                <c:pt idx="49">
                  <c:v>1.7941292771309101</c:v>
                </c:pt>
                <c:pt idx="50">
                  <c:v>1.8296982121135801</c:v>
                </c:pt>
                <c:pt idx="51">
                  <c:v>1.8296982121135801</c:v>
                </c:pt>
                <c:pt idx="52">
                  <c:v>1.8296982121135801</c:v>
                </c:pt>
                <c:pt idx="53">
                  <c:v>1.8656289097885099</c:v>
                </c:pt>
                <c:pt idx="54">
                  <c:v>1.8656289097885099</c:v>
                </c:pt>
                <c:pt idx="55">
                  <c:v>1.8656289097885099</c:v>
                </c:pt>
                <c:pt idx="56">
                  <c:v>1.8791657117037299</c:v>
                </c:pt>
                <c:pt idx="57">
                  <c:v>1.8791657117037299</c:v>
                </c:pt>
                <c:pt idx="58">
                  <c:v>1.8791657117037299</c:v>
                </c:pt>
                <c:pt idx="59">
                  <c:v>1.8791657117037299</c:v>
                </c:pt>
                <c:pt idx="60">
                  <c:v>1.90965189964281</c:v>
                </c:pt>
                <c:pt idx="61">
                  <c:v>1.90965189964281</c:v>
                </c:pt>
                <c:pt idx="62">
                  <c:v>1.90965189964281</c:v>
                </c:pt>
                <c:pt idx="63">
                  <c:v>1.9407120359377401</c:v>
                </c:pt>
                <c:pt idx="64">
                  <c:v>1.9407120359377401</c:v>
                </c:pt>
                <c:pt idx="65">
                  <c:v>1.9407120359377401</c:v>
                </c:pt>
                <c:pt idx="66">
                  <c:v>1.9647614093154</c:v>
                </c:pt>
                <c:pt idx="67">
                  <c:v>1.9647614093154</c:v>
                </c:pt>
                <c:pt idx="68">
                  <c:v>1.98779337295403</c:v>
                </c:pt>
                <c:pt idx="69">
                  <c:v>1.98779337295403</c:v>
                </c:pt>
                <c:pt idx="70">
                  <c:v>2.0156523292262301</c:v>
                </c:pt>
                <c:pt idx="71">
                  <c:v>2.0652552864570701</c:v>
                </c:pt>
                <c:pt idx="72">
                  <c:v>2.0652552864570701</c:v>
                </c:pt>
                <c:pt idx="73">
                  <c:v>2.0802267933718901</c:v>
                </c:pt>
                <c:pt idx="74">
                  <c:v>2.0802267933718901</c:v>
                </c:pt>
                <c:pt idx="75">
                  <c:v>2.1258327364383098</c:v>
                </c:pt>
                <c:pt idx="76">
                  <c:v>2.1459791512565598</c:v>
                </c:pt>
                <c:pt idx="77">
                  <c:v>2.1459791512565598</c:v>
                </c:pt>
                <c:pt idx="78">
                  <c:v>2.19015288639496</c:v>
                </c:pt>
                <c:pt idx="79">
                  <c:v>2.2312527974543501</c:v>
                </c:pt>
                <c:pt idx="80">
                  <c:v>2.2312527974543501</c:v>
                </c:pt>
                <c:pt idx="81">
                  <c:v>2.2582191565632002</c:v>
                </c:pt>
                <c:pt idx="82">
                  <c:v>2.2582191565632002</c:v>
                </c:pt>
                <c:pt idx="83">
                  <c:v>2.2650791222859201</c:v>
                </c:pt>
                <c:pt idx="84">
                  <c:v>2.29424807208841</c:v>
                </c:pt>
                <c:pt idx="85">
                  <c:v>2.29424807208841</c:v>
                </c:pt>
                <c:pt idx="86">
                  <c:v>2.32022880585976</c:v>
                </c:pt>
                <c:pt idx="87">
                  <c:v>2.32022880585976</c:v>
                </c:pt>
                <c:pt idx="88">
                  <c:v>2.3544693350817099</c:v>
                </c:pt>
                <c:pt idx="89">
                  <c:v>2.4005176957544698</c:v>
                </c:pt>
                <c:pt idx="90">
                  <c:v>2.4005176957544698</c:v>
                </c:pt>
                <c:pt idx="91">
                  <c:v>2.4243564634102799</c:v>
                </c:pt>
                <c:pt idx="92">
                  <c:v>2.4243564634102799</c:v>
                </c:pt>
                <c:pt idx="93">
                  <c:v>2.4317888726519201</c:v>
                </c:pt>
                <c:pt idx="94">
                  <c:v>2.4821762795744098</c:v>
                </c:pt>
                <c:pt idx="95">
                  <c:v>2.4821762795744098</c:v>
                </c:pt>
                <c:pt idx="96">
                  <c:v>2.4758727969873</c:v>
                </c:pt>
                <c:pt idx="97">
                  <c:v>2.4910384354859301</c:v>
                </c:pt>
                <c:pt idx="98">
                  <c:v>2.4910384354859301</c:v>
                </c:pt>
                <c:pt idx="99">
                  <c:v>2.51105919214395</c:v>
                </c:pt>
                <c:pt idx="100">
                  <c:v>2.51105919214395</c:v>
                </c:pt>
                <c:pt idx="101">
                  <c:v>2.5191948597183198</c:v>
                </c:pt>
                <c:pt idx="102">
                  <c:v>2.5134414777671599</c:v>
                </c:pt>
                <c:pt idx="103">
                  <c:v>2.5134414777671599</c:v>
                </c:pt>
                <c:pt idx="104">
                  <c:v>2.5322326701290998</c:v>
                </c:pt>
                <c:pt idx="105">
                  <c:v>2.5322326701290998</c:v>
                </c:pt>
                <c:pt idx="106">
                  <c:v>2.53285733262521</c:v>
                </c:pt>
                <c:pt idx="107">
                  <c:v>2.3117593238064198</c:v>
                </c:pt>
                <c:pt idx="108">
                  <c:v>2.3117593238064198</c:v>
                </c:pt>
                <c:pt idx="109">
                  <c:v>2.3275353872458302</c:v>
                </c:pt>
                <c:pt idx="110">
                  <c:v>2.3275353872458302</c:v>
                </c:pt>
                <c:pt idx="111">
                  <c:v>2.3251014942944899</c:v>
                </c:pt>
                <c:pt idx="112">
                  <c:v>2.3409610301630202</c:v>
                </c:pt>
                <c:pt idx="113">
                  <c:v>2.3409610301630202</c:v>
                </c:pt>
                <c:pt idx="114">
                  <c:v>2.3296042964518602</c:v>
                </c:pt>
                <c:pt idx="115">
                  <c:v>2.3296042964518602</c:v>
                </c:pt>
                <c:pt idx="116">
                  <c:v>2.2809990724425799</c:v>
                </c:pt>
                <c:pt idx="117">
                  <c:v>2.3166275823694802</c:v>
                </c:pt>
                <c:pt idx="118">
                  <c:v>2.3166275823694802</c:v>
                </c:pt>
                <c:pt idx="119">
                  <c:v>2.3295450206471902</c:v>
                </c:pt>
                <c:pt idx="120">
                  <c:v>2.2422039930443902</c:v>
                </c:pt>
                <c:pt idx="121">
                  <c:v>2.2422039930443902</c:v>
                </c:pt>
                <c:pt idx="122">
                  <c:v>2.19799510001772</c:v>
                </c:pt>
                <c:pt idx="123">
                  <c:v>2.19799510001772</c:v>
                </c:pt>
                <c:pt idx="124">
                  <c:v>2.2205562574026998</c:v>
                </c:pt>
                <c:pt idx="125">
                  <c:v>2.2476283730659201</c:v>
                </c:pt>
                <c:pt idx="126">
                  <c:v>2.2476283730659201</c:v>
                </c:pt>
                <c:pt idx="127">
                  <c:v>2.2584293395956898</c:v>
                </c:pt>
                <c:pt idx="128">
                  <c:v>2.2584293395956898</c:v>
                </c:pt>
                <c:pt idx="129">
                  <c:v>2.2598502753754302</c:v>
                </c:pt>
                <c:pt idx="130">
                  <c:v>1.8899140804447601</c:v>
                </c:pt>
                <c:pt idx="131">
                  <c:v>1.8899140804447601</c:v>
                </c:pt>
                <c:pt idx="132">
                  <c:v>2.1077699870572002</c:v>
                </c:pt>
                <c:pt idx="133">
                  <c:v>2.1273008299487999</c:v>
                </c:pt>
                <c:pt idx="134">
                  <c:v>2.1585558767583701</c:v>
                </c:pt>
                <c:pt idx="135">
                  <c:v>2.14789288976064</c:v>
                </c:pt>
                <c:pt idx="136">
                  <c:v>2.14774779594863</c:v>
                </c:pt>
                <c:pt idx="137">
                  <c:v>2.1457787773158801</c:v>
                </c:pt>
                <c:pt idx="138">
                  <c:v>2.1604915992070701</c:v>
                </c:pt>
                <c:pt idx="139">
                  <c:v>2.1514210054474598</c:v>
                </c:pt>
                <c:pt idx="140">
                  <c:v>2.1638301166809502</c:v>
                </c:pt>
                <c:pt idx="141">
                  <c:v>2.1561106176172902</c:v>
                </c:pt>
                <c:pt idx="142">
                  <c:v>2.15777367910662</c:v>
                </c:pt>
                <c:pt idx="143">
                  <c:v>2.1957289579013799</c:v>
                </c:pt>
                <c:pt idx="144">
                  <c:v>2.2136255194283598</c:v>
                </c:pt>
                <c:pt idx="145">
                  <c:v>2.21077865821474</c:v>
                </c:pt>
                <c:pt idx="146">
                  <c:v>2.1833682103227701</c:v>
                </c:pt>
                <c:pt idx="147">
                  <c:v>2.2109362754386099</c:v>
                </c:pt>
              </c:numCache>
            </c:numRef>
          </c:yVal>
          <c:smooth val="1"/>
        </c:ser>
        <c:dLbls>
          <c:showLegendKey val="0"/>
          <c:showVal val="0"/>
          <c:showCatName val="0"/>
          <c:showSerName val="0"/>
          <c:showPercent val="0"/>
          <c:showBubbleSize val="0"/>
        </c:dLbls>
        <c:axId val="156767296"/>
        <c:axId val="156767872"/>
      </c:scatterChart>
      <c:valAx>
        <c:axId val="15676729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 (m)</a:t>
                </a:r>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767872"/>
        <c:crosses val="autoZero"/>
        <c:crossBetween val="midCat"/>
      </c:valAx>
      <c:valAx>
        <c:axId val="1567678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Smorzamento (%)</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7672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Montefiorino 1</c:v>
          </c:tx>
          <c:spPr>
            <a:ln w="19050" cap="rnd">
              <a:solidFill>
                <a:schemeClr val="accent1"/>
              </a:solidFill>
              <a:round/>
            </a:ln>
            <a:effectLst/>
          </c:spPr>
          <c:marker>
            <c:symbol val="none"/>
          </c:marker>
          <c:xVal>
            <c:numRef>
              <c:f>Montefiorino!$A$3:$A$127</c:f>
              <c:numCache>
                <c:formatCode>0.00</c:formatCode>
                <c:ptCount val="125"/>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numCache>
            </c:numRef>
          </c:xVal>
          <c:yVal>
            <c:numRef>
              <c:f>Montefiorino!$B$3:$B$127</c:f>
              <c:numCache>
                <c:formatCode>0.000</c:formatCode>
                <c:ptCount val="125"/>
                <c:pt idx="0">
                  <c:v>1.14157193159405</c:v>
                </c:pt>
                <c:pt idx="1">
                  <c:v>1.14157193159405</c:v>
                </c:pt>
                <c:pt idx="2">
                  <c:v>1.14157193159405</c:v>
                </c:pt>
                <c:pt idx="3">
                  <c:v>1.14157193159405</c:v>
                </c:pt>
                <c:pt idx="4">
                  <c:v>1.7341271153945701</c:v>
                </c:pt>
                <c:pt idx="5">
                  <c:v>1.7341271153945701</c:v>
                </c:pt>
                <c:pt idx="6">
                  <c:v>1.7341271153945701</c:v>
                </c:pt>
                <c:pt idx="7">
                  <c:v>1.9690194947800701</c:v>
                </c:pt>
                <c:pt idx="8">
                  <c:v>1.9690194947800701</c:v>
                </c:pt>
                <c:pt idx="9">
                  <c:v>1.9690194947800701</c:v>
                </c:pt>
                <c:pt idx="10">
                  <c:v>2.3373851594767698</c:v>
                </c:pt>
                <c:pt idx="11">
                  <c:v>2.3373851594767698</c:v>
                </c:pt>
                <c:pt idx="12">
                  <c:v>2.3373851594767698</c:v>
                </c:pt>
                <c:pt idx="13">
                  <c:v>2.3373851594767698</c:v>
                </c:pt>
                <c:pt idx="14">
                  <c:v>2.42495129267988</c:v>
                </c:pt>
                <c:pt idx="15">
                  <c:v>2.42495129267988</c:v>
                </c:pt>
                <c:pt idx="16">
                  <c:v>2.42495129267988</c:v>
                </c:pt>
                <c:pt idx="17">
                  <c:v>2.6267513252305101</c:v>
                </c:pt>
                <c:pt idx="18">
                  <c:v>2.6267513252305101</c:v>
                </c:pt>
                <c:pt idx="19">
                  <c:v>2.6267513252305101</c:v>
                </c:pt>
                <c:pt idx="20">
                  <c:v>2.9297144823424</c:v>
                </c:pt>
                <c:pt idx="21">
                  <c:v>2.9297144823424</c:v>
                </c:pt>
                <c:pt idx="22">
                  <c:v>2.9297144823424</c:v>
                </c:pt>
                <c:pt idx="23">
                  <c:v>2.8339757471511899</c:v>
                </c:pt>
                <c:pt idx="24">
                  <c:v>2.8339757471511899</c:v>
                </c:pt>
                <c:pt idx="25">
                  <c:v>2.8339757471511899</c:v>
                </c:pt>
                <c:pt idx="26">
                  <c:v>2.8339757471511899</c:v>
                </c:pt>
                <c:pt idx="27">
                  <c:v>2.7511040994590501</c:v>
                </c:pt>
                <c:pt idx="28">
                  <c:v>2.7511040994590501</c:v>
                </c:pt>
                <c:pt idx="29">
                  <c:v>2.7511040994590501</c:v>
                </c:pt>
                <c:pt idx="30">
                  <c:v>2.5838217853519301</c:v>
                </c:pt>
                <c:pt idx="31">
                  <c:v>2.5838217853519301</c:v>
                </c:pt>
                <c:pt idx="32">
                  <c:v>2.5838217853519301</c:v>
                </c:pt>
                <c:pt idx="33">
                  <c:v>2.565055704323</c:v>
                </c:pt>
                <c:pt idx="34">
                  <c:v>2.565055704323</c:v>
                </c:pt>
                <c:pt idx="35">
                  <c:v>2.565055704323</c:v>
                </c:pt>
                <c:pt idx="36">
                  <c:v>2.565055704323</c:v>
                </c:pt>
                <c:pt idx="37">
                  <c:v>2.60743040570609</c:v>
                </c:pt>
                <c:pt idx="38">
                  <c:v>2.60743040570609</c:v>
                </c:pt>
                <c:pt idx="39">
                  <c:v>2.60743040570609</c:v>
                </c:pt>
                <c:pt idx="40">
                  <c:v>2.6618950511139499</c:v>
                </c:pt>
                <c:pt idx="41">
                  <c:v>2.6618950511139499</c:v>
                </c:pt>
                <c:pt idx="42">
                  <c:v>2.6618950511139499</c:v>
                </c:pt>
                <c:pt idx="43">
                  <c:v>2.1889778187789299</c:v>
                </c:pt>
                <c:pt idx="44">
                  <c:v>2.1889778187789299</c:v>
                </c:pt>
                <c:pt idx="45">
                  <c:v>2.1889778187789299</c:v>
                </c:pt>
                <c:pt idx="46">
                  <c:v>2.2310910609585499</c:v>
                </c:pt>
                <c:pt idx="47">
                  <c:v>2.2310910609585499</c:v>
                </c:pt>
                <c:pt idx="48">
                  <c:v>2.2310910609585499</c:v>
                </c:pt>
                <c:pt idx="49">
                  <c:v>2.2310910609585499</c:v>
                </c:pt>
                <c:pt idx="50">
                  <c:v>2.2827881980787099</c:v>
                </c:pt>
                <c:pt idx="51">
                  <c:v>2.2827881980787099</c:v>
                </c:pt>
                <c:pt idx="52">
                  <c:v>2.2827881980787099</c:v>
                </c:pt>
                <c:pt idx="53">
                  <c:v>2.3230924393491099</c:v>
                </c:pt>
                <c:pt idx="54">
                  <c:v>2.3230924393491099</c:v>
                </c:pt>
                <c:pt idx="55">
                  <c:v>2.3230924393491099</c:v>
                </c:pt>
                <c:pt idx="56">
                  <c:v>2.4075463408537798</c:v>
                </c:pt>
                <c:pt idx="57">
                  <c:v>2.4075463408537798</c:v>
                </c:pt>
                <c:pt idx="58">
                  <c:v>2.4075463408537798</c:v>
                </c:pt>
                <c:pt idx="59">
                  <c:v>2.4075463408537798</c:v>
                </c:pt>
                <c:pt idx="60">
                  <c:v>2.4548065687944498</c:v>
                </c:pt>
                <c:pt idx="61">
                  <c:v>2.4548065687944498</c:v>
                </c:pt>
                <c:pt idx="62">
                  <c:v>2.4548065687944498</c:v>
                </c:pt>
                <c:pt idx="63">
                  <c:v>2.48930504054182</c:v>
                </c:pt>
                <c:pt idx="64">
                  <c:v>2.48930504054182</c:v>
                </c:pt>
                <c:pt idx="65">
                  <c:v>2.48930504054182</c:v>
                </c:pt>
                <c:pt idx="66">
                  <c:v>2.4932552974706002</c:v>
                </c:pt>
                <c:pt idx="67">
                  <c:v>2.4932552974706002</c:v>
                </c:pt>
                <c:pt idx="68">
                  <c:v>2.5548060135309498</c:v>
                </c:pt>
                <c:pt idx="69">
                  <c:v>2.5548060135309498</c:v>
                </c:pt>
                <c:pt idx="70">
                  <c:v>2.4787811338795298</c:v>
                </c:pt>
                <c:pt idx="71">
                  <c:v>2.4374309225794102</c:v>
                </c:pt>
                <c:pt idx="72">
                  <c:v>2.4374309225794102</c:v>
                </c:pt>
                <c:pt idx="73">
                  <c:v>2.49216682738605</c:v>
                </c:pt>
                <c:pt idx="74">
                  <c:v>2.49216682738605</c:v>
                </c:pt>
                <c:pt idx="75">
                  <c:v>2.56905461409402</c:v>
                </c:pt>
                <c:pt idx="76">
                  <c:v>2.50400106316197</c:v>
                </c:pt>
                <c:pt idx="77">
                  <c:v>2.50400106316197</c:v>
                </c:pt>
                <c:pt idx="78">
                  <c:v>2.4335586262682898</c:v>
                </c:pt>
                <c:pt idx="79">
                  <c:v>2.39665901831843</c:v>
                </c:pt>
                <c:pt idx="80">
                  <c:v>2.39665901831843</c:v>
                </c:pt>
                <c:pt idx="81">
                  <c:v>2.49544574604022</c:v>
                </c:pt>
                <c:pt idx="82">
                  <c:v>2.49544574604022</c:v>
                </c:pt>
                <c:pt idx="83">
                  <c:v>2.46862056983433</c:v>
                </c:pt>
                <c:pt idx="84">
                  <c:v>2.51581014856334</c:v>
                </c:pt>
                <c:pt idx="85">
                  <c:v>2.51581014856334</c:v>
                </c:pt>
                <c:pt idx="86">
                  <c:v>2.5558325665739501</c:v>
                </c:pt>
                <c:pt idx="87">
                  <c:v>2.5558325665739501</c:v>
                </c:pt>
                <c:pt idx="88">
                  <c:v>2.5343110909091</c:v>
                </c:pt>
                <c:pt idx="89">
                  <c:v>2.5371232119526699</c:v>
                </c:pt>
                <c:pt idx="90">
                  <c:v>2.5371232119526699</c:v>
                </c:pt>
                <c:pt idx="91">
                  <c:v>2.5035302201312302</c:v>
                </c:pt>
                <c:pt idx="92">
                  <c:v>2.5035302201312302</c:v>
                </c:pt>
                <c:pt idx="93">
                  <c:v>2.4796139875977601</c:v>
                </c:pt>
                <c:pt idx="94">
                  <c:v>2.5082029500216598</c:v>
                </c:pt>
                <c:pt idx="95">
                  <c:v>2.5082029500216598</c:v>
                </c:pt>
                <c:pt idx="96">
                  <c:v>2.49585674768162</c:v>
                </c:pt>
                <c:pt idx="97">
                  <c:v>2.43627363709105</c:v>
                </c:pt>
                <c:pt idx="98">
                  <c:v>2.43627363709105</c:v>
                </c:pt>
                <c:pt idx="99">
                  <c:v>2.4723507794618498</c:v>
                </c:pt>
                <c:pt idx="100">
                  <c:v>2.4723507794618498</c:v>
                </c:pt>
                <c:pt idx="101">
                  <c:v>2.50947099017877</c:v>
                </c:pt>
                <c:pt idx="102">
                  <c:v>2.2746740248069899</c:v>
                </c:pt>
                <c:pt idx="103">
                  <c:v>2.2746740248069899</c:v>
                </c:pt>
                <c:pt idx="104">
                  <c:v>2.0128400656940202</c:v>
                </c:pt>
                <c:pt idx="105">
                  <c:v>2.0128400656940202</c:v>
                </c:pt>
                <c:pt idx="106">
                  <c:v>2.0898999595009098</c:v>
                </c:pt>
                <c:pt idx="107">
                  <c:v>2.0847246848446401</c:v>
                </c:pt>
                <c:pt idx="108">
                  <c:v>2.0847246848446401</c:v>
                </c:pt>
                <c:pt idx="109">
                  <c:v>2.1106996425892</c:v>
                </c:pt>
                <c:pt idx="110">
                  <c:v>2.1106996425892</c:v>
                </c:pt>
                <c:pt idx="111">
                  <c:v>2.1032976608091101</c:v>
                </c:pt>
                <c:pt idx="112">
                  <c:v>2.1295525719319999</c:v>
                </c:pt>
                <c:pt idx="113">
                  <c:v>2.1295525719319999</c:v>
                </c:pt>
                <c:pt idx="114">
                  <c:v>2.0819174515524801</c:v>
                </c:pt>
                <c:pt idx="115">
                  <c:v>2.0819174515524801</c:v>
                </c:pt>
                <c:pt idx="116">
                  <c:v>2.0734206371919801</c:v>
                </c:pt>
                <c:pt idx="117">
                  <c:v>2.1221364892862802</c:v>
                </c:pt>
                <c:pt idx="118">
                  <c:v>2.1221364892862802</c:v>
                </c:pt>
                <c:pt idx="119">
                  <c:v>2.0975459814019302</c:v>
                </c:pt>
                <c:pt idx="120">
                  <c:v>2.1237841756806</c:v>
                </c:pt>
                <c:pt idx="121">
                  <c:v>2.1237841756806</c:v>
                </c:pt>
                <c:pt idx="122">
                  <c:v>2.1122928569622199</c:v>
                </c:pt>
                <c:pt idx="123">
                  <c:v>2.1122928569622199</c:v>
                </c:pt>
                <c:pt idx="124">
                  <c:v>2.0364257242709098</c:v>
                </c:pt>
              </c:numCache>
            </c:numRef>
          </c:yVal>
          <c:smooth val="1"/>
        </c:ser>
        <c:ser>
          <c:idx val="1"/>
          <c:order val="1"/>
          <c:tx>
            <c:v>Montefiorino 2</c:v>
          </c:tx>
          <c:spPr>
            <a:ln w="19050" cap="rnd">
              <a:solidFill>
                <a:schemeClr val="accent2"/>
              </a:solidFill>
              <a:round/>
            </a:ln>
            <a:effectLst/>
          </c:spPr>
          <c:marker>
            <c:symbol val="none"/>
          </c:marker>
          <c:xVal>
            <c:numRef>
              <c:f>Montefiorino!$C$3:$C$151</c:f>
              <c:numCache>
                <c:formatCode>0.00</c:formatCode>
                <c:ptCount val="149"/>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numCache>
            </c:numRef>
          </c:xVal>
          <c:yVal>
            <c:numRef>
              <c:f>Montefiorino!$D$3:$D$151</c:f>
              <c:numCache>
                <c:formatCode>0.000</c:formatCode>
                <c:ptCount val="149"/>
                <c:pt idx="0">
                  <c:v>1.5124345275831801</c:v>
                </c:pt>
                <c:pt idx="1">
                  <c:v>1.5124345275831801</c:v>
                </c:pt>
                <c:pt idx="2">
                  <c:v>1.5124345275831801</c:v>
                </c:pt>
                <c:pt idx="3">
                  <c:v>1.5124345275831801</c:v>
                </c:pt>
                <c:pt idx="4">
                  <c:v>2.44213677361736</c:v>
                </c:pt>
                <c:pt idx="5">
                  <c:v>2.44213677361736</c:v>
                </c:pt>
                <c:pt idx="6">
                  <c:v>2.44213677361736</c:v>
                </c:pt>
                <c:pt idx="7">
                  <c:v>2.83768846138639</c:v>
                </c:pt>
                <c:pt idx="8">
                  <c:v>2.83768846138639</c:v>
                </c:pt>
                <c:pt idx="9">
                  <c:v>2.83768846138639</c:v>
                </c:pt>
                <c:pt idx="10">
                  <c:v>2.6265050920641801</c:v>
                </c:pt>
                <c:pt idx="11">
                  <c:v>2.6265050920641801</c:v>
                </c:pt>
                <c:pt idx="12">
                  <c:v>2.6265050920641801</c:v>
                </c:pt>
                <c:pt idx="13">
                  <c:v>2.6265050920641801</c:v>
                </c:pt>
                <c:pt idx="14">
                  <c:v>2.7671893795969802</c:v>
                </c:pt>
                <c:pt idx="15">
                  <c:v>2.7671893795969802</c:v>
                </c:pt>
                <c:pt idx="16">
                  <c:v>2.7671893795969802</c:v>
                </c:pt>
                <c:pt idx="17">
                  <c:v>2.6142605803640802</c:v>
                </c:pt>
                <c:pt idx="18">
                  <c:v>2.6142605803640802</c:v>
                </c:pt>
                <c:pt idx="19">
                  <c:v>2.6142605803640802</c:v>
                </c:pt>
                <c:pt idx="20">
                  <c:v>2.79050813848349</c:v>
                </c:pt>
                <c:pt idx="21">
                  <c:v>2.79050813848349</c:v>
                </c:pt>
                <c:pt idx="22">
                  <c:v>2.79050813848349</c:v>
                </c:pt>
                <c:pt idx="23">
                  <c:v>2.9287868599763098</c:v>
                </c:pt>
                <c:pt idx="24">
                  <c:v>2.9287868599763098</c:v>
                </c:pt>
                <c:pt idx="25">
                  <c:v>2.9287868599763098</c:v>
                </c:pt>
                <c:pt idx="26">
                  <c:v>2.9287868599763098</c:v>
                </c:pt>
                <c:pt idx="27">
                  <c:v>3.0957241450166499</c:v>
                </c:pt>
                <c:pt idx="28">
                  <c:v>3.0957241450166499</c:v>
                </c:pt>
                <c:pt idx="29">
                  <c:v>3.0957241450166499</c:v>
                </c:pt>
                <c:pt idx="30">
                  <c:v>2.9485036759714598</c:v>
                </c:pt>
                <c:pt idx="31">
                  <c:v>2.9485036759714598</c:v>
                </c:pt>
                <c:pt idx="32">
                  <c:v>2.9485036759714598</c:v>
                </c:pt>
                <c:pt idx="33">
                  <c:v>3.0364113016273802</c:v>
                </c:pt>
                <c:pt idx="34">
                  <c:v>3.0364113016273802</c:v>
                </c:pt>
                <c:pt idx="35">
                  <c:v>3.0364113016273802</c:v>
                </c:pt>
                <c:pt idx="36">
                  <c:v>3.0364113016273802</c:v>
                </c:pt>
                <c:pt idx="37">
                  <c:v>3.1520738003654398</c:v>
                </c:pt>
                <c:pt idx="38">
                  <c:v>3.1520738003654398</c:v>
                </c:pt>
                <c:pt idx="39">
                  <c:v>3.1520738003654398</c:v>
                </c:pt>
                <c:pt idx="40">
                  <c:v>3.25221002439838</c:v>
                </c:pt>
                <c:pt idx="41">
                  <c:v>3.25221002439838</c:v>
                </c:pt>
                <c:pt idx="42">
                  <c:v>3.25221002439838</c:v>
                </c:pt>
                <c:pt idx="43">
                  <c:v>3.3298031158927399</c:v>
                </c:pt>
                <c:pt idx="44">
                  <c:v>3.3298031158927399</c:v>
                </c:pt>
                <c:pt idx="45">
                  <c:v>3.3298031158927399</c:v>
                </c:pt>
                <c:pt idx="46">
                  <c:v>3.0733527263374101</c:v>
                </c:pt>
                <c:pt idx="47">
                  <c:v>3.0733527263374101</c:v>
                </c:pt>
                <c:pt idx="48">
                  <c:v>3.0733527263374101</c:v>
                </c:pt>
                <c:pt idx="49">
                  <c:v>3.0733527263374101</c:v>
                </c:pt>
                <c:pt idx="50">
                  <c:v>2.97976364714859</c:v>
                </c:pt>
                <c:pt idx="51">
                  <c:v>2.97976364714859</c:v>
                </c:pt>
                <c:pt idx="52">
                  <c:v>2.97976364714859</c:v>
                </c:pt>
                <c:pt idx="53">
                  <c:v>2.9599517034165901</c:v>
                </c:pt>
                <c:pt idx="54">
                  <c:v>2.9599517034165901</c:v>
                </c:pt>
                <c:pt idx="55">
                  <c:v>2.9599517034165901</c:v>
                </c:pt>
                <c:pt idx="56">
                  <c:v>3.0097936707491502</c:v>
                </c:pt>
                <c:pt idx="57">
                  <c:v>3.0097936707491502</c:v>
                </c:pt>
                <c:pt idx="58">
                  <c:v>3.0097936707491502</c:v>
                </c:pt>
                <c:pt idx="59">
                  <c:v>3.0097936707491502</c:v>
                </c:pt>
                <c:pt idx="60">
                  <c:v>3.00097395196835</c:v>
                </c:pt>
                <c:pt idx="61">
                  <c:v>3.00097395196835</c:v>
                </c:pt>
                <c:pt idx="62">
                  <c:v>3.00097395196835</c:v>
                </c:pt>
                <c:pt idx="63">
                  <c:v>3.06839827682496</c:v>
                </c:pt>
                <c:pt idx="64">
                  <c:v>3.06839827682496</c:v>
                </c:pt>
                <c:pt idx="65">
                  <c:v>3.06839827682496</c:v>
                </c:pt>
                <c:pt idx="66">
                  <c:v>3.12072176496314</c:v>
                </c:pt>
                <c:pt idx="67">
                  <c:v>3.12072176496314</c:v>
                </c:pt>
                <c:pt idx="68">
                  <c:v>2.9941748781288702</c:v>
                </c:pt>
                <c:pt idx="69">
                  <c:v>2.9941748781288702</c:v>
                </c:pt>
                <c:pt idx="70">
                  <c:v>2.9953989427162</c:v>
                </c:pt>
                <c:pt idx="71">
                  <c:v>2.9152410550659602</c:v>
                </c:pt>
                <c:pt idx="72">
                  <c:v>2.9152410550659602</c:v>
                </c:pt>
                <c:pt idx="73">
                  <c:v>2.93189894285159</c:v>
                </c:pt>
                <c:pt idx="74">
                  <c:v>2.93189894285159</c:v>
                </c:pt>
                <c:pt idx="75">
                  <c:v>2.93113817192086</c:v>
                </c:pt>
                <c:pt idx="76">
                  <c:v>2.7081970102201098</c:v>
                </c:pt>
                <c:pt idx="77">
                  <c:v>2.7081970102201098</c:v>
                </c:pt>
                <c:pt idx="78">
                  <c:v>2.7505808502295599</c:v>
                </c:pt>
                <c:pt idx="79">
                  <c:v>2.7766460319470601</c:v>
                </c:pt>
                <c:pt idx="80">
                  <c:v>2.7766460319470601</c:v>
                </c:pt>
                <c:pt idx="81">
                  <c:v>2.7880606694673902</c:v>
                </c:pt>
                <c:pt idx="82">
                  <c:v>2.7880606694673902</c:v>
                </c:pt>
                <c:pt idx="83">
                  <c:v>2.8321212986400002</c:v>
                </c:pt>
                <c:pt idx="84">
                  <c:v>2.8378324371350501</c:v>
                </c:pt>
                <c:pt idx="85">
                  <c:v>2.8378324371350501</c:v>
                </c:pt>
                <c:pt idx="86">
                  <c:v>2.8708065950762198</c:v>
                </c:pt>
                <c:pt idx="87">
                  <c:v>2.8708065950762198</c:v>
                </c:pt>
                <c:pt idx="88">
                  <c:v>2.8538976155477198</c:v>
                </c:pt>
                <c:pt idx="89">
                  <c:v>2.8152848238296002</c:v>
                </c:pt>
                <c:pt idx="90">
                  <c:v>2.8152848238296002</c:v>
                </c:pt>
                <c:pt idx="91">
                  <c:v>2.8279770310113199</c:v>
                </c:pt>
                <c:pt idx="92">
                  <c:v>2.8279770310113199</c:v>
                </c:pt>
                <c:pt idx="93">
                  <c:v>2.8555214614411399</c:v>
                </c:pt>
                <c:pt idx="94">
                  <c:v>2.8639970528852601</c:v>
                </c:pt>
                <c:pt idx="95">
                  <c:v>2.8639970528852601</c:v>
                </c:pt>
                <c:pt idx="96">
                  <c:v>2.9487066862159299</c:v>
                </c:pt>
                <c:pt idx="97">
                  <c:v>2.9835671608697401</c:v>
                </c:pt>
                <c:pt idx="98">
                  <c:v>2.9835671608697401</c:v>
                </c:pt>
                <c:pt idx="99">
                  <c:v>3.0193935050388498</c:v>
                </c:pt>
                <c:pt idx="100">
                  <c:v>3.0193935050388498</c:v>
                </c:pt>
                <c:pt idx="101">
                  <c:v>2.9293664600578802</c:v>
                </c:pt>
                <c:pt idx="102">
                  <c:v>2.9210732410035098</c:v>
                </c:pt>
                <c:pt idx="103">
                  <c:v>2.9210732410035098</c:v>
                </c:pt>
                <c:pt idx="104">
                  <c:v>2.89201265974219</c:v>
                </c:pt>
                <c:pt idx="105">
                  <c:v>2.89201265974219</c:v>
                </c:pt>
                <c:pt idx="106">
                  <c:v>2.86740039585231</c:v>
                </c:pt>
                <c:pt idx="107">
                  <c:v>2.9346042698715098</c:v>
                </c:pt>
                <c:pt idx="108">
                  <c:v>2.9346042698715098</c:v>
                </c:pt>
                <c:pt idx="109">
                  <c:v>2.8280429574347301</c:v>
                </c:pt>
                <c:pt idx="110">
                  <c:v>2.8280429574347301</c:v>
                </c:pt>
                <c:pt idx="111">
                  <c:v>2.8473194986468502</c:v>
                </c:pt>
                <c:pt idx="112">
                  <c:v>2.8406768584120998</c:v>
                </c:pt>
                <c:pt idx="113">
                  <c:v>2.8406768584120998</c:v>
                </c:pt>
                <c:pt idx="114">
                  <c:v>2.8066896317030898</c:v>
                </c:pt>
                <c:pt idx="115">
                  <c:v>2.8066896317030898</c:v>
                </c:pt>
                <c:pt idx="116">
                  <c:v>2.84981786319601</c:v>
                </c:pt>
                <c:pt idx="117">
                  <c:v>2.8894926510338199</c:v>
                </c:pt>
                <c:pt idx="118">
                  <c:v>2.8894926510338199</c:v>
                </c:pt>
                <c:pt idx="119">
                  <c:v>2.8912318837782802</c:v>
                </c:pt>
                <c:pt idx="120">
                  <c:v>2.9121937089980898</c:v>
                </c:pt>
                <c:pt idx="121">
                  <c:v>2.9121937089980898</c:v>
                </c:pt>
                <c:pt idx="122">
                  <c:v>2.8888971453168599</c:v>
                </c:pt>
                <c:pt idx="123">
                  <c:v>2.8888971453168599</c:v>
                </c:pt>
                <c:pt idx="124">
                  <c:v>2.92978506436484</c:v>
                </c:pt>
                <c:pt idx="125">
                  <c:v>2.9634871742248499</c:v>
                </c:pt>
                <c:pt idx="126">
                  <c:v>2.9634871742248499</c:v>
                </c:pt>
                <c:pt idx="127">
                  <c:v>2.9680717495553202</c:v>
                </c:pt>
                <c:pt idx="128">
                  <c:v>2.9680717495553202</c:v>
                </c:pt>
                <c:pt idx="129">
                  <c:v>2.87183733125093</c:v>
                </c:pt>
                <c:pt idx="130">
                  <c:v>2.8567072468904402</c:v>
                </c:pt>
                <c:pt idx="131">
                  <c:v>2.8567072468904402</c:v>
                </c:pt>
                <c:pt idx="132">
                  <c:v>2.8267196789588098</c:v>
                </c:pt>
                <c:pt idx="133">
                  <c:v>2.7252984837159402</c:v>
                </c:pt>
                <c:pt idx="134">
                  <c:v>2.6069786157863502</c:v>
                </c:pt>
                <c:pt idx="135">
                  <c:v>2.6101657327108101</c:v>
                </c:pt>
                <c:pt idx="136">
                  <c:v>2.6225733367513002</c:v>
                </c:pt>
                <c:pt idx="137">
                  <c:v>2.6255063265538499</c:v>
                </c:pt>
                <c:pt idx="138">
                  <c:v>2.6346799163092598</c:v>
                </c:pt>
                <c:pt idx="139">
                  <c:v>2.6466342755131902</c:v>
                </c:pt>
                <c:pt idx="140">
                  <c:v>2.6512238361128899</c:v>
                </c:pt>
                <c:pt idx="141">
                  <c:v>2.6662638570412098</c:v>
                </c:pt>
                <c:pt idx="142">
                  <c:v>2.6736406449691801</c:v>
                </c:pt>
                <c:pt idx="143">
                  <c:v>2.6777335186015501</c:v>
                </c:pt>
                <c:pt idx="144">
                  <c:v>2.6823543430037602</c:v>
                </c:pt>
                <c:pt idx="145">
                  <c:v>2.6917406722830401</c:v>
                </c:pt>
                <c:pt idx="146">
                  <c:v>2.6991739743466101</c:v>
                </c:pt>
                <c:pt idx="147">
                  <c:v>2.70710695146188</c:v>
                </c:pt>
                <c:pt idx="148">
                  <c:v>2.71292300885833</c:v>
                </c:pt>
              </c:numCache>
            </c:numRef>
          </c:yVal>
          <c:smooth val="1"/>
        </c:ser>
        <c:ser>
          <c:idx val="2"/>
          <c:order val="2"/>
          <c:tx>
            <c:v>Montefiorino Esterno</c:v>
          </c:tx>
          <c:spPr>
            <a:ln w="19050" cap="rnd">
              <a:solidFill>
                <a:schemeClr val="accent3"/>
              </a:solidFill>
              <a:round/>
            </a:ln>
            <a:effectLst/>
          </c:spPr>
          <c:marker>
            <c:symbol val="none"/>
          </c:marker>
          <c:xVal>
            <c:numRef>
              <c:f>Montefiorino!$E$3:$E$139</c:f>
              <c:numCache>
                <c:formatCode>0.00</c:formatCode>
                <c:ptCount val="13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numCache>
            </c:numRef>
          </c:xVal>
          <c:yVal>
            <c:numRef>
              <c:f>Montefiorino!$F$3:$F$139</c:f>
              <c:numCache>
                <c:formatCode>0.000</c:formatCode>
                <c:ptCount val="137"/>
                <c:pt idx="0">
                  <c:v>1.7845742076400399</c:v>
                </c:pt>
                <c:pt idx="1">
                  <c:v>1.7845742076400399</c:v>
                </c:pt>
                <c:pt idx="2">
                  <c:v>1.7845742076400399</c:v>
                </c:pt>
                <c:pt idx="3">
                  <c:v>1.7845742076400399</c:v>
                </c:pt>
                <c:pt idx="4">
                  <c:v>3.4477877928341099</c:v>
                </c:pt>
                <c:pt idx="5">
                  <c:v>3.4477877928341099</c:v>
                </c:pt>
                <c:pt idx="6">
                  <c:v>3.4477877928341099</c:v>
                </c:pt>
                <c:pt idx="7">
                  <c:v>3.6582258268811798</c:v>
                </c:pt>
                <c:pt idx="8">
                  <c:v>3.6582258268811798</c:v>
                </c:pt>
                <c:pt idx="9">
                  <c:v>3.6582258268811798</c:v>
                </c:pt>
                <c:pt idx="10">
                  <c:v>3.5882036116775202</c:v>
                </c:pt>
                <c:pt idx="11">
                  <c:v>3.5882036116775202</c:v>
                </c:pt>
                <c:pt idx="12">
                  <c:v>3.5882036116775202</c:v>
                </c:pt>
                <c:pt idx="13">
                  <c:v>3.5882036116775202</c:v>
                </c:pt>
                <c:pt idx="14">
                  <c:v>3.8984714503514302</c:v>
                </c:pt>
                <c:pt idx="15">
                  <c:v>3.8984714503514302</c:v>
                </c:pt>
                <c:pt idx="16">
                  <c:v>3.8984714503514302</c:v>
                </c:pt>
                <c:pt idx="17">
                  <c:v>3.2116814993169198</c:v>
                </c:pt>
                <c:pt idx="18">
                  <c:v>3.2116814993169198</c:v>
                </c:pt>
                <c:pt idx="19">
                  <c:v>3.2116814993169198</c:v>
                </c:pt>
                <c:pt idx="20">
                  <c:v>3.54905708804033</c:v>
                </c:pt>
                <c:pt idx="21">
                  <c:v>3.54905708804033</c:v>
                </c:pt>
                <c:pt idx="22">
                  <c:v>3.54905708804033</c:v>
                </c:pt>
                <c:pt idx="23">
                  <c:v>3.5096473715672398</c:v>
                </c:pt>
                <c:pt idx="24">
                  <c:v>3.5096473715672398</c:v>
                </c:pt>
                <c:pt idx="25">
                  <c:v>3.5096473715672398</c:v>
                </c:pt>
                <c:pt idx="26">
                  <c:v>3.5096473715672398</c:v>
                </c:pt>
                <c:pt idx="27">
                  <c:v>3.5654401506940001</c:v>
                </c:pt>
                <c:pt idx="28">
                  <c:v>3.5654401506940001</c:v>
                </c:pt>
                <c:pt idx="29">
                  <c:v>3.5654401506940001</c:v>
                </c:pt>
                <c:pt idx="30">
                  <c:v>3.6867564737702199</c:v>
                </c:pt>
                <c:pt idx="31">
                  <c:v>3.6867564737702199</c:v>
                </c:pt>
                <c:pt idx="32">
                  <c:v>3.6867564737702199</c:v>
                </c:pt>
                <c:pt idx="33">
                  <c:v>3.3954287300704702</c:v>
                </c:pt>
                <c:pt idx="34">
                  <c:v>3.3954287300704702</c:v>
                </c:pt>
                <c:pt idx="35">
                  <c:v>3.3954287300704702</c:v>
                </c:pt>
                <c:pt idx="36">
                  <c:v>3.3954287300704702</c:v>
                </c:pt>
                <c:pt idx="37">
                  <c:v>3.3382748830263198</c:v>
                </c:pt>
                <c:pt idx="38">
                  <c:v>3.3382748830263198</c:v>
                </c:pt>
                <c:pt idx="39">
                  <c:v>3.3382748830263198</c:v>
                </c:pt>
                <c:pt idx="40">
                  <c:v>3.6128744619028001</c:v>
                </c:pt>
                <c:pt idx="41">
                  <c:v>3.6128744619028001</c:v>
                </c:pt>
                <c:pt idx="42">
                  <c:v>3.6128744619028001</c:v>
                </c:pt>
                <c:pt idx="43">
                  <c:v>3.5359038855966101</c:v>
                </c:pt>
                <c:pt idx="44">
                  <c:v>3.5359038855966101</c:v>
                </c:pt>
                <c:pt idx="45">
                  <c:v>3.5359038855966101</c:v>
                </c:pt>
                <c:pt idx="46">
                  <c:v>3.2022024300001899</c:v>
                </c:pt>
                <c:pt idx="47">
                  <c:v>3.2022024300001899</c:v>
                </c:pt>
                <c:pt idx="48">
                  <c:v>3.2022024300001899</c:v>
                </c:pt>
                <c:pt idx="49">
                  <c:v>3.2022024300001899</c:v>
                </c:pt>
                <c:pt idx="50">
                  <c:v>3.2442015345765398</c:v>
                </c:pt>
                <c:pt idx="51">
                  <c:v>3.2442015345765398</c:v>
                </c:pt>
                <c:pt idx="52">
                  <c:v>3.2442015345765398</c:v>
                </c:pt>
                <c:pt idx="53">
                  <c:v>3.2527359975704302</c:v>
                </c:pt>
                <c:pt idx="54">
                  <c:v>3.2527359975704302</c:v>
                </c:pt>
                <c:pt idx="55">
                  <c:v>3.2527359975704302</c:v>
                </c:pt>
                <c:pt idx="56">
                  <c:v>3.2042501102094101</c:v>
                </c:pt>
                <c:pt idx="57">
                  <c:v>3.2042501102094101</c:v>
                </c:pt>
                <c:pt idx="58">
                  <c:v>3.2042501102094101</c:v>
                </c:pt>
                <c:pt idx="59">
                  <c:v>3.2042501102094101</c:v>
                </c:pt>
                <c:pt idx="60">
                  <c:v>3.0545381812339598</c:v>
                </c:pt>
                <c:pt idx="61">
                  <c:v>3.0545381812339598</c:v>
                </c:pt>
                <c:pt idx="62">
                  <c:v>3.0545381812339598</c:v>
                </c:pt>
                <c:pt idx="63">
                  <c:v>3.04878633810607</c:v>
                </c:pt>
                <c:pt idx="64">
                  <c:v>3.04878633810607</c:v>
                </c:pt>
                <c:pt idx="65">
                  <c:v>3.04878633810607</c:v>
                </c:pt>
                <c:pt idx="66">
                  <c:v>2.75726753628263</c:v>
                </c:pt>
                <c:pt idx="67">
                  <c:v>2.75726753628263</c:v>
                </c:pt>
                <c:pt idx="68">
                  <c:v>2.7520908352646498</c:v>
                </c:pt>
                <c:pt idx="69">
                  <c:v>2.7520908352646498</c:v>
                </c:pt>
                <c:pt idx="70">
                  <c:v>2.8174639764530198</c:v>
                </c:pt>
                <c:pt idx="71">
                  <c:v>2.7381496891921899</c:v>
                </c:pt>
                <c:pt idx="72">
                  <c:v>2.7381496891921899</c:v>
                </c:pt>
                <c:pt idx="73">
                  <c:v>2.5499666626915301</c:v>
                </c:pt>
                <c:pt idx="74">
                  <c:v>2.5499666626915301</c:v>
                </c:pt>
                <c:pt idx="75">
                  <c:v>2.5919768077365601</c:v>
                </c:pt>
                <c:pt idx="76">
                  <c:v>2.62627270490623</c:v>
                </c:pt>
                <c:pt idx="77">
                  <c:v>2.62627270490623</c:v>
                </c:pt>
                <c:pt idx="78">
                  <c:v>2.6410609949863302</c:v>
                </c:pt>
                <c:pt idx="79">
                  <c:v>2.4900952936210499</c:v>
                </c:pt>
                <c:pt idx="80">
                  <c:v>2.4900952936210499</c:v>
                </c:pt>
                <c:pt idx="81">
                  <c:v>2.4753595640950499</c:v>
                </c:pt>
                <c:pt idx="82">
                  <c:v>2.4753595640950499</c:v>
                </c:pt>
                <c:pt idx="83">
                  <c:v>2.5322241553543101</c:v>
                </c:pt>
                <c:pt idx="84">
                  <c:v>2.5933867274453899</c:v>
                </c:pt>
                <c:pt idx="85">
                  <c:v>2.5933867274453899</c:v>
                </c:pt>
                <c:pt idx="86">
                  <c:v>2.6005185952838201</c:v>
                </c:pt>
                <c:pt idx="87">
                  <c:v>2.6005185952838201</c:v>
                </c:pt>
                <c:pt idx="88">
                  <c:v>2.58520943874188</c:v>
                </c:pt>
                <c:pt idx="89">
                  <c:v>2.6080393202720802</c:v>
                </c:pt>
                <c:pt idx="90">
                  <c:v>2.6080393202720802</c:v>
                </c:pt>
                <c:pt idx="91">
                  <c:v>2.5281348972423201</c:v>
                </c:pt>
                <c:pt idx="92">
                  <c:v>2.5281348972423201</c:v>
                </c:pt>
                <c:pt idx="93">
                  <c:v>2.58228719043781</c:v>
                </c:pt>
                <c:pt idx="94">
                  <c:v>2.5920416491876899</c:v>
                </c:pt>
                <c:pt idx="95">
                  <c:v>2.5920416491876899</c:v>
                </c:pt>
                <c:pt idx="96">
                  <c:v>2.6505083467439698</c:v>
                </c:pt>
                <c:pt idx="97">
                  <c:v>2.6638610917527799</c:v>
                </c:pt>
                <c:pt idx="98">
                  <c:v>2.6638610917527799</c:v>
                </c:pt>
                <c:pt idx="99">
                  <c:v>2.6748481931784198</c:v>
                </c:pt>
                <c:pt idx="100">
                  <c:v>2.6748481931784198</c:v>
                </c:pt>
                <c:pt idx="101">
                  <c:v>2.6439554356163</c:v>
                </c:pt>
                <c:pt idx="102">
                  <c:v>2.6816715436835699</c:v>
                </c:pt>
                <c:pt idx="103">
                  <c:v>2.6816715436835699</c:v>
                </c:pt>
                <c:pt idx="104">
                  <c:v>2.6930365933852198</c:v>
                </c:pt>
                <c:pt idx="105">
                  <c:v>2.6930365933852198</c:v>
                </c:pt>
                <c:pt idx="106">
                  <c:v>2.7105747373982201</c:v>
                </c:pt>
                <c:pt idx="107">
                  <c:v>2.7440830006348</c:v>
                </c:pt>
                <c:pt idx="108">
                  <c:v>2.7440830006348</c:v>
                </c:pt>
                <c:pt idx="109">
                  <c:v>2.7132365689776701</c:v>
                </c:pt>
                <c:pt idx="110">
                  <c:v>2.7132365689776701</c:v>
                </c:pt>
                <c:pt idx="111">
                  <c:v>2.72161704904978</c:v>
                </c:pt>
                <c:pt idx="112">
                  <c:v>2.7779065194597301</c:v>
                </c:pt>
                <c:pt idx="113">
                  <c:v>2.7779065194597301</c:v>
                </c:pt>
                <c:pt idx="114">
                  <c:v>2.7439918073089999</c:v>
                </c:pt>
                <c:pt idx="115">
                  <c:v>2.7439918073089999</c:v>
                </c:pt>
                <c:pt idx="116">
                  <c:v>2.6486820394386101</c:v>
                </c:pt>
                <c:pt idx="117">
                  <c:v>2.6444053601760902</c:v>
                </c:pt>
                <c:pt idx="118">
                  <c:v>2.6444053601760902</c:v>
                </c:pt>
                <c:pt idx="119">
                  <c:v>2.3414734329442002</c:v>
                </c:pt>
                <c:pt idx="120">
                  <c:v>2.37827810800718</c:v>
                </c:pt>
                <c:pt idx="121">
                  <c:v>2.37827810800718</c:v>
                </c:pt>
                <c:pt idx="122">
                  <c:v>2.3692416887482399</c:v>
                </c:pt>
                <c:pt idx="123">
                  <c:v>2.3692416887482399</c:v>
                </c:pt>
                <c:pt idx="124">
                  <c:v>2.25953255553619</c:v>
                </c:pt>
                <c:pt idx="125">
                  <c:v>2.2025667351861502</c:v>
                </c:pt>
                <c:pt idx="126">
                  <c:v>2.2025667351861502</c:v>
                </c:pt>
                <c:pt idx="127">
                  <c:v>2.1894036479780001</c:v>
                </c:pt>
                <c:pt idx="128">
                  <c:v>2.1894036479780001</c:v>
                </c:pt>
                <c:pt idx="129">
                  <c:v>2.2618841585629701</c:v>
                </c:pt>
                <c:pt idx="130">
                  <c:v>2.1848017756798899</c:v>
                </c:pt>
                <c:pt idx="131">
                  <c:v>2.1848017756798899</c:v>
                </c:pt>
                <c:pt idx="132">
                  <c:v>2.1939598297876501</c:v>
                </c:pt>
                <c:pt idx="133">
                  <c:v>2.2030228858921399</c:v>
                </c:pt>
                <c:pt idx="134">
                  <c:v>2.2699330078585298</c:v>
                </c:pt>
                <c:pt idx="135">
                  <c:v>2.3049059180962401</c:v>
                </c:pt>
                <c:pt idx="136">
                  <c:v>2.3489189490037798</c:v>
                </c:pt>
              </c:numCache>
            </c:numRef>
          </c:yVal>
          <c:smooth val="1"/>
        </c:ser>
        <c:dLbls>
          <c:showLegendKey val="0"/>
          <c:showVal val="0"/>
          <c:showCatName val="0"/>
          <c:showSerName val="0"/>
          <c:showPercent val="0"/>
          <c:showBubbleSize val="0"/>
        </c:dLbls>
        <c:axId val="176375488"/>
        <c:axId val="176376064"/>
      </c:scatterChart>
      <c:valAx>
        <c:axId val="17637548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a:t>
                </a:r>
                <a:r>
                  <a:rPr lang="it-IT" baseline="0"/>
                  <a:t> (m)</a:t>
                </a:r>
                <a:endParaRPr lang="it-IT"/>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76064"/>
        <c:crosses val="autoZero"/>
        <c:crossBetween val="midCat"/>
      </c:valAx>
      <c:valAx>
        <c:axId val="1763760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Smolrzamento (%)</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7548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Palagano!$A$1</c:f>
              <c:strCache>
                <c:ptCount val="1"/>
                <c:pt idx="0">
                  <c:v>Palagano 1</c:v>
                </c:pt>
              </c:strCache>
            </c:strRef>
          </c:tx>
          <c:spPr>
            <a:ln w="19050" cap="rnd">
              <a:solidFill>
                <a:schemeClr val="accent1"/>
              </a:solidFill>
              <a:round/>
            </a:ln>
            <a:effectLst/>
          </c:spPr>
          <c:marker>
            <c:symbol val="none"/>
          </c:marker>
          <c:xVal>
            <c:numRef>
              <c:f>Palagano!$A$3:$A$159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Palagano!$B$3:$B$159</c:f>
              <c:numCache>
                <c:formatCode>0.000</c:formatCode>
                <c:ptCount val="157"/>
                <c:pt idx="0">
                  <c:v>1.3915657326122901</c:v>
                </c:pt>
                <c:pt idx="1">
                  <c:v>1.3915657326122901</c:v>
                </c:pt>
                <c:pt idx="2">
                  <c:v>1.3915657326122901</c:v>
                </c:pt>
                <c:pt idx="3">
                  <c:v>1.3915657326122901</c:v>
                </c:pt>
                <c:pt idx="4">
                  <c:v>2.3347417436322302</c:v>
                </c:pt>
                <c:pt idx="5">
                  <c:v>2.3347417436322302</c:v>
                </c:pt>
                <c:pt idx="6">
                  <c:v>2.3347417436322302</c:v>
                </c:pt>
                <c:pt idx="7">
                  <c:v>3.2451375060472101</c:v>
                </c:pt>
                <c:pt idx="8">
                  <c:v>3.2451375060472101</c:v>
                </c:pt>
                <c:pt idx="9">
                  <c:v>3.2451375060472101</c:v>
                </c:pt>
                <c:pt idx="10">
                  <c:v>2.90197874554012</c:v>
                </c:pt>
                <c:pt idx="11">
                  <c:v>2.90197874554012</c:v>
                </c:pt>
                <c:pt idx="12">
                  <c:v>2.90197874554012</c:v>
                </c:pt>
                <c:pt idx="13">
                  <c:v>2.90197874554012</c:v>
                </c:pt>
                <c:pt idx="14">
                  <c:v>2.6541245005483201</c:v>
                </c:pt>
                <c:pt idx="15">
                  <c:v>2.6541245005483201</c:v>
                </c:pt>
                <c:pt idx="16">
                  <c:v>2.6541245005483201</c:v>
                </c:pt>
                <c:pt idx="17">
                  <c:v>2.6455761476711199</c:v>
                </c:pt>
                <c:pt idx="18">
                  <c:v>2.6455761476711199</c:v>
                </c:pt>
                <c:pt idx="19">
                  <c:v>2.6455761476711199</c:v>
                </c:pt>
                <c:pt idx="20">
                  <c:v>2.9445910408457698</c:v>
                </c:pt>
                <c:pt idx="21">
                  <c:v>2.9445910408457698</c:v>
                </c:pt>
                <c:pt idx="22">
                  <c:v>2.9445910408457698</c:v>
                </c:pt>
                <c:pt idx="23">
                  <c:v>2.9283360696370599</c:v>
                </c:pt>
                <c:pt idx="24">
                  <c:v>2.9283360696370599</c:v>
                </c:pt>
                <c:pt idx="25">
                  <c:v>2.9283360696370599</c:v>
                </c:pt>
                <c:pt idx="26">
                  <c:v>2.9283360696370599</c:v>
                </c:pt>
                <c:pt idx="27">
                  <c:v>2.80515569981337</c:v>
                </c:pt>
                <c:pt idx="28">
                  <c:v>2.80515569981337</c:v>
                </c:pt>
                <c:pt idx="29">
                  <c:v>2.80515569981337</c:v>
                </c:pt>
                <c:pt idx="30">
                  <c:v>2.9045550122011501</c:v>
                </c:pt>
                <c:pt idx="31">
                  <c:v>2.9045550122011501</c:v>
                </c:pt>
                <c:pt idx="32">
                  <c:v>2.9045550122011501</c:v>
                </c:pt>
                <c:pt idx="33">
                  <c:v>3.0795397488773499</c:v>
                </c:pt>
                <c:pt idx="34">
                  <c:v>3.0795397488773499</c:v>
                </c:pt>
                <c:pt idx="35">
                  <c:v>3.0795397488773499</c:v>
                </c:pt>
                <c:pt idx="36">
                  <c:v>3.0795397488773499</c:v>
                </c:pt>
                <c:pt idx="37">
                  <c:v>3.2498222537550601</c:v>
                </c:pt>
                <c:pt idx="38">
                  <c:v>3.2498222537550601</c:v>
                </c:pt>
                <c:pt idx="39">
                  <c:v>3.2498222537550601</c:v>
                </c:pt>
                <c:pt idx="40">
                  <c:v>3.3277021391532799</c:v>
                </c:pt>
                <c:pt idx="41">
                  <c:v>3.3277021391532799</c:v>
                </c:pt>
                <c:pt idx="42">
                  <c:v>3.3277021391532799</c:v>
                </c:pt>
                <c:pt idx="43">
                  <c:v>3.2264449400234199</c:v>
                </c:pt>
                <c:pt idx="44">
                  <c:v>3.2264449400234199</c:v>
                </c:pt>
                <c:pt idx="45">
                  <c:v>3.2264449400234199</c:v>
                </c:pt>
                <c:pt idx="46">
                  <c:v>3.3572711237851398</c:v>
                </c:pt>
                <c:pt idx="47">
                  <c:v>3.3572711237851398</c:v>
                </c:pt>
                <c:pt idx="48">
                  <c:v>3.3572711237851398</c:v>
                </c:pt>
                <c:pt idx="49">
                  <c:v>3.3572711237851398</c:v>
                </c:pt>
                <c:pt idx="50">
                  <c:v>3.51726079632944</c:v>
                </c:pt>
                <c:pt idx="51">
                  <c:v>3.51726079632944</c:v>
                </c:pt>
                <c:pt idx="52">
                  <c:v>3.51726079632944</c:v>
                </c:pt>
                <c:pt idx="53">
                  <c:v>3.0609243202604999</c:v>
                </c:pt>
                <c:pt idx="54">
                  <c:v>3.0609243202604999</c:v>
                </c:pt>
                <c:pt idx="55">
                  <c:v>3.0609243202604999</c:v>
                </c:pt>
                <c:pt idx="56">
                  <c:v>2.99361049711825</c:v>
                </c:pt>
                <c:pt idx="57">
                  <c:v>2.99361049711825</c:v>
                </c:pt>
                <c:pt idx="58">
                  <c:v>2.99361049711825</c:v>
                </c:pt>
                <c:pt idx="59">
                  <c:v>2.99361049711825</c:v>
                </c:pt>
                <c:pt idx="60">
                  <c:v>3.0044690846759798</c:v>
                </c:pt>
                <c:pt idx="61">
                  <c:v>3.0044690846759798</c:v>
                </c:pt>
                <c:pt idx="62">
                  <c:v>3.0044690846759798</c:v>
                </c:pt>
                <c:pt idx="63">
                  <c:v>3.0884494073084299</c:v>
                </c:pt>
                <c:pt idx="64">
                  <c:v>3.0884494073084299</c:v>
                </c:pt>
                <c:pt idx="65">
                  <c:v>3.0884494073084299</c:v>
                </c:pt>
                <c:pt idx="66">
                  <c:v>3.1280963435845099</c:v>
                </c:pt>
                <c:pt idx="67">
                  <c:v>3.1280963435845099</c:v>
                </c:pt>
                <c:pt idx="68">
                  <c:v>3.1607811762086002</c:v>
                </c:pt>
                <c:pt idx="69">
                  <c:v>3.1607811762086002</c:v>
                </c:pt>
                <c:pt idx="70">
                  <c:v>3.0744417146274099</c:v>
                </c:pt>
                <c:pt idx="71">
                  <c:v>2.8011681021303501</c:v>
                </c:pt>
                <c:pt idx="72">
                  <c:v>2.8011681021303501</c:v>
                </c:pt>
                <c:pt idx="73">
                  <c:v>2.7378740371579098</c:v>
                </c:pt>
                <c:pt idx="74">
                  <c:v>2.7378740371579098</c:v>
                </c:pt>
                <c:pt idx="75">
                  <c:v>2.4810848932463001</c:v>
                </c:pt>
                <c:pt idx="76">
                  <c:v>2.5680011574210999</c:v>
                </c:pt>
                <c:pt idx="77">
                  <c:v>2.5680011574210999</c:v>
                </c:pt>
                <c:pt idx="78">
                  <c:v>2.59485705273122</c:v>
                </c:pt>
                <c:pt idx="79">
                  <c:v>2.6185437388577202</c:v>
                </c:pt>
                <c:pt idx="80">
                  <c:v>2.6185437388577202</c:v>
                </c:pt>
                <c:pt idx="81">
                  <c:v>2.6848745155468299</c:v>
                </c:pt>
                <c:pt idx="82">
                  <c:v>2.6848745155468299</c:v>
                </c:pt>
                <c:pt idx="83">
                  <c:v>2.69638442343927</c:v>
                </c:pt>
                <c:pt idx="84">
                  <c:v>2.7337592429103901</c:v>
                </c:pt>
                <c:pt idx="85">
                  <c:v>2.7337592429103901</c:v>
                </c:pt>
                <c:pt idx="86">
                  <c:v>2.7327458589209899</c:v>
                </c:pt>
                <c:pt idx="87">
                  <c:v>2.7327458589209899</c:v>
                </c:pt>
                <c:pt idx="88">
                  <c:v>2.7321109883366201</c:v>
                </c:pt>
                <c:pt idx="89">
                  <c:v>2.7610323149006901</c:v>
                </c:pt>
                <c:pt idx="90">
                  <c:v>2.7610323149006901</c:v>
                </c:pt>
                <c:pt idx="91">
                  <c:v>2.7472255724400001</c:v>
                </c:pt>
                <c:pt idx="92">
                  <c:v>2.7472255724400001</c:v>
                </c:pt>
                <c:pt idx="93">
                  <c:v>2.6930661326384699</c:v>
                </c:pt>
                <c:pt idx="94">
                  <c:v>2.8077177157536202</c:v>
                </c:pt>
                <c:pt idx="95">
                  <c:v>2.8077177157536202</c:v>
                </c:pt>
                <c:pt idx="96">
                  <c:v>2.76627727374095</c:v>
                </c:pt>
                <c:pt idx="97">
                  <c:v>2.7875367726969702</c:v>
                </c:pt>
                <c:pt idx="98">
                  <c:v>2.7875367726969702</c:v>
                </c:pt>
                <c:pt idx="99">
                  <c:v>2.8416504117224699</c:v>
                </c:pt>
                <c:pt idx="100">
                  <c:v>2.8416504117224699</c:v>
                </c:pt>
                <c:pt idx="101">
                  <c:v>2.9544916002188102</c:v>
                </c:pt>
                <c:pt idx="102">
                  <c:v>2.9344086117298902</c:v>
                </c:pt>
                <c:pt idx="103">
                  <c:v>2.9344086117298902</c:v>
                </c:pt>
                <c:pt idx="104">
                  <c:v>2.8687803600383202</c:v>
                </c:pt>
                <c:pt idx="105">
                  <c:v>2.8687803600383202</c:v>
                </c:pt>
                <c:pt idx="106">
                  <c:v>2.87597093003065</c:v>
                </c:pt>
                <c:pt idx="107">
                  <c:v>2.8932068986771999</c:v>
                </c:pt>
                <c:pt idx="108">
                  <c:v>2.8932068986771999</c:v>
                </c:pt>
                <c:pt idx="109">
                  <c:v>2.8661033945193202</c:v>
                </c:pt>
                <c:pt idx="110">
                  <c:v>2.8661033945193202</c:v>
                </c:pt>
                <c:pt idx="111">
                  <c:v>2.8741951332385902</c:v>
                </c:pt>
                <c:pt idx="112">
                  <c:v>2.4913546858211602</c:v>
                </c:pt>
                <c:pt idx="113">
                  <c:v>2.4913546858211602</c:v>
                </c:pt>
                <c:pt idx="114">
                  <c:v>2.4942144922687199</c:v>
                </c:pt>
                <c:pt idx="115">
                  <c:v>2.4942144922687199</c:v>
                </c:pt>
                <c:pt idx="116">
                  <c:v>2.4832766673341902</c:v>
                </c:pt>
                <c:pt idx="117">
                  <c:v>2.4961998369836298</c:v>
                </c:pt>
                <c:pt idx="118">
                  <c:v>2.4961998369836298</c:v>
                </c:pt>
                <c:pt idx="119">
                  <c:v>2.4978998177724998</c:v>
                </c:pt>
                <c:pt idx="120">
                  <c:v>2.4760735994464902</c:v>
                </c:pt>
                <c:pt idx="121">
                  <c:v>2.4760735994464902</c:v>
                </c:pt>
                <c:pt idx="122">
                  <c:v>2.4971736648054002</c:v>
                </c:pt>
                <c:pt idx="123">
                  <c:v>2.4971736648054002</c:v>
                </c:pt>
                <c:pt idx="124">
                  <c:v>2.4639677191991902</c:v>
                </c:pt>
                <c:pt idx="125">
                  <c:v>2.5528666111418001</c:v>
                </c:pt>
                <c:pt idx="126">
                  <c:v>2.5528666111418001</c:v>
                </c:pt>
                <c:pt idx="127">
                  <c:v>2.48104550161327</c:v>
                </c:pt>
                <c:pt idx="128">
                  <c:v>2.48104550161327</c:v>
                </c:pt>
                <c:pt idx="129">
                  <c:v>2.4916425165943101</c:v>
                </c:pt>
                <c:pt idx="130">
                  <c:v>2.5195397909552799</c:v>
                </c:pt>
                <c:pt idx="131">
                  <c:v>2.5195397909552799</c:v>
                </c:pt>
                <c:pt idx="132">
                  <c:v>2.48902792244398</c:v>
                </c:pt>
                <c:pt idx="133">
                  <c:v>2.5060549114882802</c:v>
                </c:pt>
                <c:pt idx="134">
                  <c:v>2.49268431309339</c:v>
                </c:pt>
                <c:pt idx="135">
                  <c:v>2.48023937278613</c:v>
                </c:pt>
                <c:pt idx="136">
                  <c:v>2.47254992696389</c:v>
                </c:pt>
                <c:pt idx="137">
                  <c:v>2.4583437446974101</c:v>
                </c:pt>
                <c:pt idx="138">
                  <c:v>2.5233350660172902</c:v>
                </c:pt>
                <c:pt idx="139">
                  <c:v>2.3853896163324602</c:v>
                </c:pt>
                <c:pt idx="140">
                  <c:v>2.23493418729884</c:v>
                </c:pt>
                <c:pt idx="141">
                  <c:v>2.2373298813237201</c:v>
                </c:pt>
                <c:pt idx="142">
                  <c:v>2.2416537732144901</c:v>
                </c:pt>
                <c:pt idx="143">
                  <c:v>2.24744299450597</c:v>
                </c:pt>
                <c:pt idx="144">
                  <c:v>2.2512829886981098</c:v>
                </c:pt>
                <c:pt idx="145">
                  <c:v>2.2652005127633599</c:v>
                </c:pt>
                <c:pt idx="146">
                  <c:v>2.2706128643017101</c:v>
                </c:pt>
                <c:pt idx="147">
                  <c:v>2.2788062789681902</c:v>
                </c:pt>
                <c:pt idx="148">
                  <c:v>2.2774237639955799</c:v>
                </c:pt>
                <c:pt idx="149">
                  <c:v>2.28352316282704</c:v>
                </c:pt>
                <c:pt idx="150">
                  <c:v>2.2896542337436698</c:v>
                </c:pt>
                <c:pt idx="151">
                  <c:v>2.2898389135402102</c:v>
                </c:pt>
                <c:pt idx="152">
                  <c:v>2.2931647844383098</c:v>
                </c:pt>
                <c:pt idx="153">
                  <c:v>2.2947469873269899</c:v>
                </c:pt>
                <c:pt idx="154">
                  <c:v>2.29667181754973</c:v>
                </c:pt>
                <c:pt idx="155">
                  <c:v>2.29327215784292</c:v>
                </c:pt>
                <c:pt idx="156">
                  <c:v>2.2942789658281799</c:v>
                </c:pt>
              </c:numCache>
            </c:numRef>
          </c:yVal>
          <c:smooth val="0"/>
        </c:ser>
        <c:ser>
          <c:idx val="1"/>
          <c:order val="1"/>
          <c:tx>
            <c:strRef>
              <c:f>Palagano!$C$1</c:f>
              <c:strCache>
                <c:ptCount val="1"/>
                <c:pt idx="0">
                  <c:v>Palagano 2</c:v>
                </c:pt>
              </c:strCache>
            </c:strRef>
          </c:tx>
          <c:spPr>
            <a:ln w="19050" cap="rnd">
              <a:solidFill>
                <a:schemeClr val="accent2"/>
              </a:solidFill>
              <a:round/>
            </a:ln>
            <a:effectLst/>
          </c:spPr>
          <c:marker>
            <c:symbol val="none"/>
          </c:marker>
          <c:xVal>
            <c:numRef>
              <c:f>Palagano!$C$3:$C$159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Palagano!$D$3:$D$159</c:f>
              <c:numCache>
                <c:formatCode>0.000</c:formatCode>
                <c:ptCount val="157"/>
                <c:pt idx="0">
                  <c:v>2.0514592507301601</c:v>
                </c:pt>
                <c:pt idx="1">
                  <c:v>2.0514592507301601</c:v>
                </c:pt>
                <c:pt idx="2">
                  <c:v>2.0514592507301601</c:v>
                </c:pt>
                <c:pt idx="3">
                  <c:v>2.0514592507301601</c:v>
                </c:pt>
                <c:pt idx="4">
                  <c:v>4.2649387886264796</c:v>
                </c:pt>
                <c:pt idx="5">
                  <c:v>4.2649387886264796</c:v>
                </c:pt>
                <c:pt idx="6">
                  <c:v>4.2649387886264796</c:v>
                </c:pt>
                <c:pt idx="7">
                  <c:v>6.4923629249108297</c:v>
                </c:pt>
                <c:pt idx="8">
                  <c:v>6.4923629249108297</c:v>
                </c:pt>
                <c:pt idx="9">
                  <c:v>6.4923629249108297</c:v>
                </c:pt>
                <c:pt idx="10">
                  <c:v>6.31180719393498</c:v>
                </c:pt>
                <c:pt idx="11">
                  <c:v>6.31180719393498</c:v>
                </c:pt>
                <c:pt idx="12">
                  <c:v>6.31180719393498</c:v>
                </c:pt>
                <c:pt idx="13">
                  <c:v>6.31180719393498</c:v>
                </c:pt>
                <c:pt idx="14">
                  <c:v>4.0851989776295099</c:v>
                </c:pt>
                <c:pt idx="15">
                  <c:v>4.0851989776295099</c:v>
                </c:pt>
                <c:pt idx="16">
                  <c:v>4.0851989776295099</c:v>
                </c:pt>
                <c:pt idx="17">
                  <c:v>4.5022086391407301</c:v>
                </c:pt>
                <c:pt idx="18">
                  <c:v>4.5022086391407301</c:v>
                </c:pt>
                <c:pt idx="19">
                  <c:v>4.5022086391407301</c:v>
                </c:pt>
                <c:pt idx="20">
                  <c:v>5.1558680979885096</c:v>
                </c:pt>
                <c:pt idx="21">
                  <c:v>5.1558680979885096</c:v>
                </c:pt>
                <c:pt idx="22">
                  <c:v>5.1558680979885096</c:v>
                </c:pt>
                <c:pt idx="23">
                  <c:v>5.2172142980375797</c:v>
                </c:pt>
                <c:pt idx="24">
                  <c:v>5.2172142980375797</c:v>
                </c:pt>
                <c:pt idx="25">
                  <c:v>5.2172142980375797</c:v>
                </c:pt>
                <c:pt idx="26">
                  <c:v>5.2172142980375797</c:v>
                </c:pt>
                <c:pt idx="27">
                  <c:v>5.0784308178397604</c:v>
                </c:pt>
                <c:pt idx="28">
                  <c:v>5.0784308178397604</c:v>
                </c:pt>
                <c:pt idx="29">
                  <c:v>5.0784308178397604</c:v>
                </c:pt>
                <c:pt idx="30">
                  <c:v>5.1582970597049798</c:v>
                </c:pt>
                <c:pt idx="31">
                  <c:v>5.1582970597049798</c:v>
                </c:pt>
                <c:pt idx="32">
                  <c:v>5.1582970597049798</c:v>
                </c:pt>
                <c:pt idx="33">
                  <c:v>4.9088751484427799</c:v>
                </c:pt>
                <c:pt idx="34">
                  <c:v>4.9088751484427799</c:v>
                </c:pt>
                <c:pt idx="35">
                  <c:v>4.9088751484427799</c:v>
                </c:pt>
                <c:pt idx="36">
                  <c:v>4.9088751484427799</c:v>
                </c:pt>
                <c:pt idx="37">
                  <c:v>5.1097544401800796</c:v>
                </c:pt>
                <c:pt idx="38">
                  <c:v>5.1097544401800796</c:v>
                </c:pt>
                <c:pt idx="39">
                  <c:v>5.1097544401800796</c:v>
                </c:pt>
                <c:pt idx="40">
                  <c:v>5.3389842574356097</c:v>
                </c:pt>
                <c:pt idx="41">
                  <c:v>5.3389842574356097</c:v>
                </c:pt>
                <c:pt idx="42">
                  <c:v>5.3389842574356097</c:v>
                </c:pt>
                <c:pt idx="43">
                  <c:v>5.0775095577066098</c:v>
                </c:pt>
                <c:pt idx="44">
                  <c:v>5.0775095577066098</c:v>
                </c:pt>
                <c:pt idx="45">
                  <c:v>5.0775095577066098</c:v>
                </c:pt>
                <c:pt idx="46">
                  <c:v>5.1743359103538902</c:v>
                </c:pt>
                <c:pt idx="47">
                  <c:v>5.1743359103538902</c:v>
                </c:pt>
                <c:pt idx="48">
                  <c:v>5.1743359103538902</c:v>
                </c:pt>
                <c:pt idx="49">
                  <c:v>5.1743359103538902</c:v>
                </c:pt>
                <c:pt idx="50">
                  <c:v>5.4688322531587401</c:v>
                </c:pt>
                <c:pt idx="51">
                  <c:v>5.4688322531587401</c:v>
                </c:pt>
                <c:pt idx="52">
                  <c:v>5.4688322531587401</c:v>
                </c:pt>
                <c:pt idx="53">
                  <c:v>4.6714082650907596</c:v>
                </c:pt>
                <c:pt idx="54">
                  <c:v>4.6714082650907596</c:v>
                </c:pt>
                <c:pt idx="55">
                  <c:v>4.6714082650907596</c:v>
                </c:pt>
                <c:pt idx="56">
                  <c:v>4.5027542987393003</c:v>
                </c:pt>
                <c:pt idx="57">
                  <c:v>4.5027542987393003</c:v>
                </c:pt>
                <c:pt idx="58">
                  <c:v>4.5027542987393003</c:v>
                </c:pt>
                <c:pt idx="59">
                  <c:v>4.5027542987393003</c:v>
                </c:pt>
                <c:pt idx="60">
                  <c:v>4.2983360127077601</c:v>
                </c:pt>
                <c:pt idx="61">
                  <c:v>4.2983360127077601</c:v>
                </c:pt>
                <c:pt idx="62">
                  <c:v>4.2983360127077601</c:v>
                </c:pt>
                <c:pt idx="63">
                  <c:v>3.3291403170260399</c:v>
                </c:pt>
                <c:pt idx="64">
                  <c:v>3.3291403170260399</c:v>
                </c:pt>
                <c:pt idx="65">
                  <c:v>3.3291403170260399</c:v>
                </c:pt>
                <c:pt idx="66">
                  <c:v>3.3406696152955302</c:v>
                </c:pt>
                <c:pt idx="67">
                  <c:v>3.3406696152955302</c:v>
                </c:pt>
                <c:pt idx="68">
                  <c:v>3.3628823764312199</c:v>
                </c:pt>
                <c:pt idx="69">
                  <c:v>3.3628823764312199</c:v>
                </c:pt>
                <c:pt idx="70">
                  <c:v>3.37001237305561</c:v>
                </c:pt>
                <c:pt idx="71">
                  <c:v>3.18725005291842</c:v>
                </c:pt>
                <c:pt idx="72">
                  <c:v>3.18725005291842</c:v>
                </c:pt>
                <c:pt idx="73">
                  <c:v>2.80760426210623</c:v>
                </c:pt>
                <c:pt idx="74">
                  <c:v>2.80760426210623</c:v>
                </c:pt>
                <c:pt idx="75">
                  <c:v>2.5402164354992798</c:v>
                </c:pt>
                <c:pt idx="76">
                  <c:v>2.6290978463554802</c:v>
                </c:pt>
                <c:pt idx="77">
                  <c:v>2.6290978463554802</c:v>
                </c:pt>
                <c:pt idx="78">
                  <c:v>2.6531481330436599</c:v>
                </c:pt>
                <c:pt idx="79">
                  <c:v>2.6989496134761599</c:v>
                </c:pt>
                <c:pt idx="80">
                  <c:v>2.6989496134761599</c:v>
                </c:pt>
                <c:pt idx="81">
                  <c:v>2.8208191992901601</c:v>
                </c:pt>
                <c:pt idx="82">
                  <c:v>2.8208191992901601</c:v>
                </c:pt>
                <c:pt idx="83">
                  <c:v>2.5685832729267601</c:v>
                </c:pt>
                <c:pt idx="84">
                  <c:v>2.5808446469637598</c:v>
                </c:pt>
                <c:pt idx="85">
                  <c:v>2.5808446469637598</c:v>
                </c:pt>
                <c:pt idx="86">
                  <c:v>2.5876151834906498</c:v>
                </c:pt>
                <c:pt idx="87">
                  <c:v>2.5876151834906498</c:v>
                </c:pt>
                <c:pt idx="88">
                  <c:v>2.5704137817522201</c:v>
                </c:pt>
                <c:pt idx="89">
                  <c:v>2.6158623610492802</c:v>
                </c:pt>
                <c:pt idx="90">
                  <c:v>2.6158623610492802</c:v>
                </c:pt>
                <c:pt idx="91">
                  <c:v>2.45937440727963</c:v>
                </c:pt>
                <c:pt idx="92">
                  <c:v>2.45937440727963</c:v>
                </c:pt>
                <c:pt idx="93">
                  <c:v>2.50412890032641</c:v>
                </c:pt>
                <c:pt idx="94">
                  <c:v>2.54877567614056</c:v>
                </c:pt>
                <c:pt idx="95">
                  <c:v>2.54877567614056</c:v>
                </c:pt>
                <c:pt idx="96">
                  <c:v>2.3070735835486298</c:v>
                </c:pt>
                <c:pt idx="97">
                  <c:v>2.3182706212578799</c:v>
                </c:pt>
                <c:pt idx="98">
                  <c:v>2.3182706212578799</c:v>
                </c:pt>
                <c:pt idx="99">
                  <c:v>2.3556914184679401</c:v>
                </c:pt>
                <c:pt idx="100">
                  <c:v>2.3556914184679401</c:v>
                </c:pt>
                <c:pt idx="101">
                  <c:v>2.4440668646097499</c:v>
                </c:pt>
                <c:pt idx="102">
                  <c:v>2.4520986239103499</c:v>
                </c:pt>
                <c:pt idx="103">
                  <c:v>2.4520986239103499</c:v>
                </c:pt>
                <c:pt idx="104">
                  <c:v>2.4029957797055701</c:v>
                </c:pt>
                <c:pt idx="105">
                  <c:v>2.4029957797055701</c:v>
                </c:pt>
                <c:pt idx="106">
                  <c:v>2.4045944783957598</c:v>
                </c:pt>
                <c:pt idx="107">
                  <c:v>2.4232089044090599</c:v>
                </c:pt>
                <c:pt idx="108">
                  <c:v>2.4232089044090599</c:v>
                </c:pt>
                <c:pt idx="109">
                  <c:v>2.4054566657547398</c:v>
                </c:pt>
                <c:pt idx="110">
                  <c:v>2.4054566657547398</c:v>
                </c:pt>
                <c:pt idx="111">
                  <c:v>2.40738257534922</c:v>
                </c:pt>
                <c:pt idx="112">
                  <c:v>2.4510478137007898</c:v>
                </c:pt>
                <c:pt idx="113">
                  <c:v>2.4510478137007898</c:v>
                </c:pt>
                <c:pt idx="114">
                  <c:v>2.4317113663133898</c:v>
                </c:pt>
                <c:pt idx="115">
                  <c:v>2.4317113663133898</c:v>
                </c:pt>
                <c:pt idx="116">
                  <c:v>2.4293091707395602</c:v>
                </c:pt>
                <c:pt idx="117">
                  <c:v>2.4424921874043202</c:v>
                </c:pt>
                <c:pt idx="118">
                  <c:v>2.4424921874043202</c:v>
                </c:pt>
                <c:pt idx="119">
                  <c:v>2.4395558157657802</c:v>
                </c:pt>
                <c:pt idx="120">
                  <c:v>2.42781759856104</c:v>
                </c:pt>
                <c:pt idx="121">
                  <c:v>2.42781759856104</c:v>
                </c:pt>
                <c:pt idx="122">
                  <c:v>2.4341283227546202</c:v>
                </c:pt>
                <c:pt idx="123">
                  <c:v>2.4341283227546202</c:v>
                </c:pt>
                <c:pt idx="124">
                  <c:v>2.3713265570675599</c:v>
                </c:pt>
                <c:pt idx="125">
                  <c:v>2.4404498153254202</c:v>
                </c:pt>
                <c:pt idx="126">
                  <c:v>2.4404498153254202</c:v>
                </c:pt>
                <c:pt idx="127">
                  <c:v>2.2799642365590702</c:v>
                </c:pt>
                <c:pt idx="128">
                  <c:v>2.2799642365590702</c:v>
                </c:pt>
                <c:pt idx="129">
                  <c:v>2.2846825680281699</c:v>
                </c:pt>
                <c:pt idx="130">
                  <c:v>2.3047092530847602</c:v>
                </c:pt>
                <c:pt idx="131">
                  <c:v>2.3047092530847602</c:v>
                </c:pt>
                <c:pt idx="132">
                  <c:v>2.2948455534602199</c:v>
                </c:pt>
                <c:pt idx="133">
                  <c:v>2.3144322977721599</c:v>
                </c:pt>
                <c:pt idx="134">
                  <c:v>2.2965511356819701</c:v>
                </c:pt>
                <c:pt idx="135">
                  <c:v>2.30062669426031</c:v>
                </c:pt>
                <c:pt idx="136">
                  <c:v>2.29938820358222</c:v>
                </c:pt>
                <c:pt idx="137">
                  <c:v>2.2855995652886198</c:v>
                </c:pt>
                <c:pt idx="138">
                  <c:v>2.3369646534170001</c:v>
                </c:pt>
                <c:pt idx="139">
                  <c:v>2.3638184189779898</c:v>
                </c:pt>
                <c:pt idx="140">
                  <c:v>2.3679172677153599</c:v>
                </c:pt>
                <c:pt idx="141">
                  <c:v>2.3441516023793501</c:v>
                </c:pt>
                <c:pt idx="142">
                  <c:v>2.34795505983154</c:v>
                </c:pt>
                <c:pt idx="143">
                  <c:v>2.34553705475513</c:v>
                </c:pt>
                <c:pt idx="144">
                  <c:v>2.3557582768069798</c:v>
                </c:pt>
                <c:pt idx="145">
                  <c:v>2.3944918855675601</c:v>
                </c:pt>
                <c:pt idx="146">
                  <c:v>2.42764275605305</c:v>
                </c:pt>
                <c:pt idx="147">
                  <c:v>2.43768872492487</c:v>
                </c:pt>
                <c:pt idx="148">
                  <c:v>2.4106589327399099</c:v>
                </c:pt>
                <c:pt idx="149">
                  <c:v>2.4357911326250199</c:v>
                </c:pt>
                <c:pt idx="150">
                  <c:v>2.4642737401664498</c:v>
                </c:pt>
                <c:pt idx="151">
                  <c:v>2.46339476487654</c:v>
                </c:pt>
                <c:pt idx="152">
                  <c:v>2.4738203393504201</c:v>
                </c:pt>
                <c:pt idx="153">
                  <c:v>2.4906311015023901</c:v>
                </c:pt>
                <c:pt idx="154">
                  <c:v>2.49109833477464</c:v>
                </c:pt>
                <c:pt idx="155">
                  <c:v>2.4910044905608402</c:v>
                </c:pt>
                <c:pt idx="156">
                  <c:v>2.35773255246816</c:v>
                </c:pt>
              </c:numCache>
            </c:numRef>
          </c:yVal>
          <c:smooth val="0"/>
        </c:ser>
        <c:ser>
          <c:idx val="2"/>
          <c:order val="2"/>
          <c:tx>
            <c:strRef>
              <c:f>Palagano!$E$1</c:f>
              <c:strCache>
                <c:ptCount val="1"/>
                <c:pt idx="0">
                  <c:v>Palagano 3</c:v>
                </c:pt>
              </c:strCache>
            </c:strRef>
          </c:tx>
          <c:spPr>
            <a:ln w="19050" cap="rnd">
              <a:solidFill>
                <a:schemeClr val="accent3"/>
              </a:solidFill>
              <a:round/>
            </a:ln>
            <a:effectLst/>
          </c:spPr>
          <c:marker>
            <c:symbol val="none"/>
          </c:marker>
          <c:xVal>
            <c:numRef>
              <c:f>Palagano!$E$3:$E$150</c:f>
              <c:numCache>
                <c:formatCode>0.00</c:formatCode>
                <c:ptCount val="148"/>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numCache>
            </c:numRef>
          </c:xVal>
          <c:yVal>
            <c:numRef>
              <c:f>Palagano!$F$3:$F$150</c:f>
              <c:numCache>
                <c:formatCode>0.000</c:formatCode>
                <c:ptCount val="148"/>
                <c:pt idx="0">
                  <c:v>2.0142173885982699</c:v>
                </c:pt>
                <c:pt idx="1">
                  <c:v>2.0142173885982699</c:v>
                </c:pt>
                <c:pt idx="2">
                  <c:v>2.0142173885982699</c:v>
                </c:pt>
                <c:pt idx="3">
                  <c:v>2.0142173885982699</c:v>
                </c:pt>
                <c:pt idx="4">
                  <c:v>3.4082184931365598</c:v>
                </c:pt>
                <c:pt idx="5">
                  <c:v>3.4082184931365598</c:v>
                </c:pt>
                <c:pt idx="6">
                  <c:v>3.4082184931365598</c:v>
                </c:pt>
                <c:pt idx="7">
                  <c:v>3.5281697887435599</c:v>
                </c:pt>
                <c:pt idx="8">
                  <c:v>3.5281697887435599</c:v>
                </c:pt>
                <c:pt idx="9">
                  <c:v>3.5281697887435599</c:v>
                </c:pt>
                <c:pt idx="10">
                  <c:v>3.1192005825775602</c:v>
                </c:pt>
                <c:pt idx="11">
                  <c:v>3.1192005825775602</c:v>
                </c:pt>
                <c:pt idx="12">
                  <c:v>3.1192005825775602</c:v>
                </c:pt>
                <c:pt idx="13">
                  <c:v>3.1192005825775602</c:v>
                </c:pt>
                <c:pt idx="14">
                  <c:v>3.6432702865108899</c:v>
                </c:pt>
                <c:pt idx="15">
                  <c:v>3.6432702865108899</c:v>
                </c:pt>
                <c:pt idx="16">
                  <c:v>3.6432702865108899</c:v>
                </c:pt>
                <c:pt idx="17">
                  <c:v>4.1296072186569797</c:v>
                </c:pt>
                <c:pt idx="18">
                  <c:v>4.1296072186569797</c:v>
                </c:pt>
                <c:pt idx="19">
                  <c:v>4.1296072186569797</c:v>
                </c:pt>
                <c:pt idx="20">
                  <c:v>4.53286510306829</c:v>
                </c:pt>
                <c:pt idx="21">
                  <c:v>4.53286510306829</c:v>
                </c:pt>
                <c:pt idx="22">
                  <c:v>4.53286510306829</c:v>
                </c:pt>
                <c:pt idx="23">
                  <c:v>4.8124729786705496</c:v>
                </c:pt>
                <c:pt idx="24">
                  <c:v>4.8124729786705496</c:v>
                </c:pt>
                <c:pt idx="25">
                  <c:v>4.8124729786705496</c:v>
                </c:pt>
                <c:pt idx="26">
                  <c:v>4.8124729786705496</c:v>
                </c:pt>
                <c:pt idx="27">
                  <c:v>5.2958220309082096</c:v>
                </c:pt>
                <c:pt idx="28">
                  <c:v>5.2958220309082096</c:v>
                </c:pt>
                <c:pt idx="29">
                  <c:v>5.2958220309082096</c:v>
                </c:pt>
                <c:pt idx="30">
                  <c:v>5.6208615523282299</c:v>
                </c:pt>
                <c:pt idx="31">
                  <c:v>5.6208615523282299</c:v>
                </c:pt>
                <c:pt idx="32">
                  <c:v>5.6208615523282299</c:v>
                </c:pt>
                <c:pt idx="33">
                  <c:v>5.8848254334779098</c:v>
                </c:pt>
                <c:pt idx="34">
                  <c:v>5.8848254334779098</c:v>
                </c:pt>
                <c:pt idx="35">
                  <c:v>5.8848254334779098</c:v>
                </c:pt>
                <c:pt idx="36">
                  <c:v>5.8848254334779098</c:v>
                </c:pt>
                <c:pt idx="37">
                  <c:v>6.0740709182823496</c:v>
                </c:pt>
                <c:pt idx="38">
                  <c:v>6.0740709182823496</c:v>
                </c:pt>
                <c:pt idx="39">
                  <c:v>6.0740709182823496</c:v>
                </c:pt>
                <c:pt idx="40">
                  <c:v>6.3683431156178099</c:v>
                </c:pt>
                <c:pt idx="41">
                  <c:v>6.3683431156178099</c:v>
                </c:pt>
                <c:pt idx="42">
                  <c:v>6.3683431156178099</c:v>
                </c:pt>
                <c:pt idx="43">
                  <c:v>6.0742563731511998</c:v>
                </c:pt>
                <c:pt idx="44">
                  <c:v>6.0742563731511998</c:v>
                </c:pt>
                <c:pt idx="45">
                  <c:v>6.0742563731511998</c:v>
                </c:pt>
                <c:pt idx="46">
                  <c:v>6.0615960129512798</c:v>
                </c:pt>
                <c:pt idx="47">
                  <c:v>6.0615960129512798</c:v>
                </c:pt>
                <c:pt idx="48">
                  <c:v>6.0615960129512798</c:v>
                </c:pt>
                <c:pt idx="49">
                  <c:v>6.0615960129512798</c:v>
                </c:pt>
                <c:pt idx="50">
                  <c:v>6.28058632360458</c:v>
                </c:pt>
                <c:pt idx="51">
                  <c:v>6.28058632360458</c:v>
                </c:pt>
                <c:pt idx="52">
                  <c:v>6.28058632360458</c:v>
                </c:pt>
                <c:pt idx="53">
                  <c:v>6.0645389959915397</c:v>
                </c:pt>
                <c:pt idx="54">
                  <c:v>6.0645389959915397</c:v>
                </c:pt>
                <c:pt idx="55">
                  <c:v>6.0645389959915397</c:v>
                </c:pt>
                <c:pt idx="56">
                  <c:v>6.2800873693914596</c:v>
                </c:pt>
                <c:pt idx="57">
                  <c:v>6.2800873693914596</c:v>
                </c:pt>
                <c:pt idx="58">
                  <c:v>6.2800873693914596</c:v>
                </c:pt>
                <c:pt idx="59">
                  <c:v>6.2800873693914596</c:v>
                </c:pt>
                <c:pt idx="60">
                  <c:v>6.4735370138427504</c:v>
                </c:pt>
                <c:pt idx="61">
                  <c:v>6.4735370138427504</c:v>
                </c:pt>
                <c:pt idx="62">
                  <c:v>6.4735370138427504</c:v>
                </c:pt>
                <c:pt idx="63">
                  <c:v>6.6520291255410102</c:v>
                </c:pt>
                <c:pt idx="64">
                  <c:v>6.6520291255410102</c:v>
                </c:pt>
                <c:pt idx="65">
                  <c:v>6.6520291255410102</c:v>
                </c:pt>
                <c:pt idx="66">
                  <c:v>4.8579762958397499</c:v>
                </c:pt>
                <c:pt idx="67">
                  <c:v>4.8579762958397499</c:v>
                </c:pt>
                <c:pt idx="68">
                  <c:v>3.8771657592350102</c:v>
                </c:pt>
                <c:pt idx="69">
                  <c:v>3.8771657592350102</c:v>
                </c:pt>
                <c:pt idx="70">
                  <c:v>2.7609897613516798</c:v>
                </c:pt>
                <c:pt idx="71">
                  <c:v>2.7889115360658998</c:v>
                </c:pt>
                <c:pt idx="72">
                  <c:v>2.7889115360658998</c:v>
                </c:pt>
                <c:pt idx="73">
                  <c:v>2.8197907143392098</c:v>
                </c:pt>
                <c:pt idx="74">
                  <c:v>2.8197907143392098</c:v>
                </c:pt>
                <c:pt idx="75">
                  <c:v>2.8410056193977802</c:v>
                </c:pt>
                <c:pt idx="76">
                  <c:v>2.8971227177210799</c:v>
                </c:pt>
                <c:pt idx="77">
                  <c:v>2.8971227177210799</c:v>
                </c:pt>
                <c:pt idx="78">
                  <c:v>2.9166980219501801</c:v>
                </c:pt>
                <c:pt idx="79">
                  <c:v>2.94316988191845</c:v>
                </c:pt>
                <c:pt idx="80">
                  <c:v>2.94316988191845</c:v>
                </c:pt>
                <c:pt idx="81">
                  <c:v>2.9728131318533202</c:v>
                </c:pt>
                <c:pt idx="82">
                  <c:v>2.9728131318533202</c:v>
                </c:pt>
                <c:pt idx="83">
                  <c:v>3.0013024859117299</c:v>
                </c:pt>
                <c:pt idx="84">
                  <c:v>3.04845231653136</c:v>
                </c:pt>
                <c:pt idx="85">
                  <c:v>3.04845231653136</c:v>
                </c:pt>
                <c:pt idx="86">
                  <c:v>3.0562183611343001</c:v>
                </c:pt>
                <c:pt idx="87">
                  <c:v>3.0562183611343001</c:v>
                </c:pt>
                <c:pt idx="88">
                  <c:v>3.0785361136654101</c:v>
                </c:pt>
                <c:pt idx="89">
                  <c:v>3.1117504955181499</c:v>
                </c:pt>
                <c:pt idx="90">
                  <c:v>3.1117504955181499</c:v>
                </c:pt>
                <c:pt idx="91">
                  <c:v>3.1347597837896299</c:v>
                </c:pt>
                <c:pt idx="92">
                  <c:v>3.1347597837896299</c:v>
                </c:pt>
                <c:pt idx="93">
                  <c:v>3.1493101127020799</c:v>
                </c:pt>
                <c:pt idx="94">
                  <c:v>3.2279880909757401</c:v>
                </c:pt>
                <c:pt idx="95">
                  <c:v>3.2279880909757401</c:v>
                </c:pt>
                <c:pt idx="96">
                  <c:v>3.2075124125362802</c:v>
                </c:pt>
                <c:pt idx="97">
                  <c:v>3.2358471539067599</c:v>
                </c:pt>
                <c:pt idx="98">
                  <c:v>3.2358471539067599</c:v>
                </c:pt>
                <c:pt idx="99">
                  <c:v>3.25778279912649</c:v>
                </c:pt>
                <c:pt idx="100">
                  <c:v>3.25778279912649</c:v>
                </c:pt>
                <c:pt idx="101">
                  <c:v>3.11937256052112</c:v>
                </c:pt>
                <c:pt idx="102">
                  <c:v>3.0820746137494202</c:v>
                </c:pt>
                <c:pt idx="103">
                  <c:v>3.0820746137494202</c:v>
                </c:pt>
                <c:pt idx="104">
                  <c:v>3.0304165221699999</c:v>
                </c:pt>
                <c:pt idx="105">
                  <c:v>3.0304165221699999</c:v>
                </c:pt>
                <c:pt idx="106">
                  <c:v>2.9773977676399799</c:v>
                </c:pt>
                <c:pt idx="107">
                  <c:v>3.01159398163857</c:v>
                </c:pt>
                <c:pt idx="108">
                  <c:v>3.01159398163857</c:v>
                </c:pt>
                <c:pt idx="109">
                  <c:v>2.9893468930557798</c:v>
                </c:pt>
                <c:pt idx="110">
                  <c:v>2.9893468930557798</c:v>
                </c:pt>
                <c:pt idx="111">
                  <c:v>2.9547024216494799</c:v>
                </c:pt>
                <c:pt idx="112">
                  <c:v>2.9827817455481398</c:v>
                </c:pt>
                <c:pt idx="113">
                  <c:v>2.9827817455481398</c:v>
                </c:pt>
                <c:pt idx="114">
                  <c:v>2.9050408141255701</c:v>
                </c:pt>
                <c:pt idx="115">
                  <c:v>2.9050408141255701</c:v>
                </c:pt>
                <c:pt idx="116">
                  <c:v>2.8843950583514202</c:v>
                </c:pt>
                <c:pt idx="117">
                  <c:v>2.7660768968155902</c:v>
                </c:pt>
                <c:pt idx="118">
                  <c:v>2.7660768968155902</c:v>
                </c:pt>
                <c:pt idx="119">
                  <c:v>2.7595001673312001</c:v>
                </c:pt>
                <c:pt idx="120">
                  <c:v>2.73685286957486</c:v>
                </c:pt>
                <c:pt idx="121">
                  <c:v>2.73685286957486</c:v>
                </c:pt>
                <c:pt idx="122">
                  <c:v>2.7518869550458098</c:v>
                </c:pt>
                <c:pt idx="123">
                  <c:v>2.7518869550458098</c:v>
                </c:pt>
                <c:pt idx="124">
                  <c:v>2.5466850069884499</c:v>
                </c:pt>
                <c:pt idx="125">
                  <c:v>2.63940241284556</c:v>
                </c:pt>
                <c:pt idx="126">
                  <c:v>2.63940241284556</c:v>
                </c:pt>
                <c:pt idx="127">
                  <c:v>2.6442036255431298</c:v>
                </c:pt>
                <c:pt idx="128">
                  <c:v>2.6442036255431298</c:v>
                </c:pt>
                <c:pt idx="129">
                  <c:v>2.6499313683178198</c:v>
                </c:pt>
                <c:pt idx="130">
                  <c:v>2.6799048448101699</c:v>
                </c:pt>
                <c:pt idx="131">
                  <c:v>2.6799048448101699</c:v>
                </c:pt>
                <c:pt idx="132">
                  <c:v>2.62848997008772</c:v>
                </c:pt>
                <c:pt idx="133">
                  <c:v>2.6515561525623998</c:v>
                </c:pt>
                <c:pt idx="134">
                  <c:v>2.5371701648771698</c:v>
                </c:pt>
                <c:pt idx="135">
                  <c:v>2.51823501219596</c:v>
                </c:pt>
                <c:pt idx="136">
                  <c:v>2.3708585482003799</c:v>
                </c:pt>
                <c:pt idx="137">
                  <c:v>2.3576717648246701</c:v>
                </c:pt>
                <c:pt idx="138">
                  <c:v>2.4123159106341401</c:v>
                </c:pt>
                <c:pt idx="139">
                  <c:v>2.4465320597493299</c:v>
                </c:pt>
                <c:pt idx="140">
                  <c:v>2.45322089181027</c:v>
                </c:pt>
                <c:pt idx="141">
                  <c:v>2.40987498716277</c:v>
                </c:pt>
                <c:pt idx="142">
                  <c:v>2.41237849034848</c:v>
                </c:pt>
                <c:pt idx="143">
                  <c:v>2.4092646073388502</c:v>
                </c:pt>
                <c:pt idx="144">
                  <c:v>2.4228327527947799</c:v>
                </c:pt>
                <c:pt idx="145">
                  <c:v>2.4681443624121702</c:v>
                </c:pt>
                <c:pt idx="146">
                  <c:v>2.3986885201946202</c:v>
                </c:pt>
                <c:pt idx="147">
                  <c:v>2.4081055569543399</c:v>
                </c:pt>
              </c:numCache>
            </c:numRef>
          </c:yVal>
          <c:smooth val="0"/>
        </c:ser>
        <c:ser>
          <c:idx val="3"/>
          <c:order val="3"/>
          <c:tx>
            <c:strRef>
              <c:f>Palagano!$G$1</c:f>
              <c:strCache>
                <c:ptCount val="1"/>
                <c:pt idx="0">
                  <c:v>Palagano 5</c:v>
                </c:pt>
              </c:strCache>
            </c:strRef>
          </c:tx>
          <c:spPr>
            <a:ln w="19050" cap="rnd">
              <a:solidFill>
                <a:schemeClr val="accent4"/>
              </a:solidFill>
              <a:round/>
            </a:ln>
            <a:effectLst/>
          </c:spPr>
          <c:marker>
            <c:symbol val="none"/>
          </c:marker>
          <c:xVal>
            <c:numRef>
              <c:f>Palagano!$G$3:$G$159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Palagano!$H$3:$H$159</c:f>
              <c:numCache>
                <c:formatCode>0.000</c:formatCode>
                <c:ptCount val="157"/>
                <c:pt idx="0">
                  <c:v>1.33451063571623</c:v>
                </c:pt>
                <c:pt idx="1">
                  <c:v>1.33451063571623</c:v>
                </c:pt>
                <c:pt idx="2">
                  <c:v>1.33451063571623</c:v>
                </c:pt>
                <c:pt idx="3">
                  <c:v>1.33451063571623</c:v>
                </c:pt>
                <c:pt idx="4">
                  <c:v>2.1715255398190698</c:v>
                </c:pt>
                <c:pt idx="5">
                  <c:v>2.1715255398190698</c:v>
                </c:pt>
                <c:pt idx="6">
                  <c:v>2.1715255398190698</c:v>
                </c:pt>
                <c:pt idx="7">
                  <c:v>2.9874289896928099</c:v>
                </c:pt>
                <c:pt idx="8">
                  <c:v>2.9874289896928099</c:v>
                </c:pt>
                <c:pt idx="9">
                  <c:v>2.9874289896928099</c:v>
                </c:pt>
                <c:pt idx="10">
                  <c:v>3.00234026833885</c:v>
                </c:pt>
                <c:pt idx="11">
                  <c:v>3.00234026833885</c:v>
                </c:pt>
                <c:pt idx="12">
                  <c:v>3.00234026833885</c:v>
                </c:pt>
                <c:pt idx="13">
                  <c:v>3.00234026833885</c:v>
                </c:pt>
                <c:pt idx="14">
                  <c:v>3.0880480141698001</c:v>
                </c:pt>
                <c:pt idx="15">
                  <c:v>3.0880480141698001</c:v>
                </c:pt>
                <c:pt idx="16">
                  <c:v>3.0880480141698001</c:v>
                </c:pt>
                <c:pt idx="17">
                  <c:v>2.7992217362330201</c:v>
                </c:pt>
                <c:pt idx="18">
                  <c:v>2.7992217362330201</c:v>
                </c:pt>
                <c:pt idx="19">
                  <c:v>2.7992217362330201</c:v>
                </c:pt>
                <c:pt idx="20">
                  <c:v>3.1629744962433901</c:v>
                </c:pt>
                <c:pt idx="21">
                  <c:v>3.1629744962433901</c:v>
                </c:pt>
                <c:pt idx="22">
                  <c:v>3.1629744962433901</c:v>
                </c:pt>
                <c:pt idx="23">
                  <c:v>3.1205757166671502</c:v>
                </c:pt>
                <c:pt idx="24">
                  <c:v>3.1205757166671502</c:v>
                </c:pt>
                <c:pt idx="25">
                  <c:v>3.1205757166671502</c:v>
                </c:pt>
                <c:pt idx="26">
                  <c:v>3.1205757166671502</c:v>
                </c:pt>
                <c:pt idx="27">
                  <c:v>3.3439289097715501</c:v>
                </c:pt>
                <c:pt idx="28">
                  <c:v>3.3439289097715501</c:v>
                </c:pt>
                <c:pt idx="29">
                  <c:v>3.3439289097715501</c:v>
                </c:pt>
                <c:pt idx="30">
                  <c:v>2.8829651117170401</c:v>
                </c:pt>
                <c:pt idx="31">
                  <c:v>2.8829651117170401</c:v>
                </c:pt>
                <c:pt idx="32">
                  <c:v>2.8829651117170401</c:v>
                </c:pt>
                <c:pt idx="33">
                  <c:v>3.03909850614613</c:v>
                </c:pt>
                <c:pt idx="34">
                  <c:v>3.03909850614613</c:v>
                </c:pt>
                <c:pt idx="35">
                  <c:v>3.03909850614613</c:v>
                </c:pt>
                <c:pt idx="36">
                  <c:v>3.03909850614613</c:v>
                </c:pt>
                <c:pt idx="37">
                  <c:v>3.2108633970825502</c:v>
                </c:pt>
                <c:pt idx="38">
                  <c:v>3.2108633970825502</c:v>
                </c:pt>
                <c:pt idx="39">
                  <c:v>3.2108633970825502</c:v>
                </c:pt>
                <c:pt idx="40">
                  <c:v>3.2277974851744</c:v>
                </c:pt>
                <c:pt idx="41">
                  <c:v>3.2277974851744</c:v>
                </c:pt>
                <c:pt idx="42">
                  <c:v>3.2277974851744</c:v>
                </c:pt>
                <c:pt idx="43">
                  <c:v>3.3027885122928602</c:v>
                </c:pt>
                <c:pt idx="44">
                  <c:v>3.3027885122928602</c:v>
                </c:pt>
                <c:pt idx="45">
                  <c:v>3.3027885122928602</c:v>
                </c:pt>
                <c:pt idx="46">
                  <c:v>3.39587986606313</c:v>
                </c:pt>
                <c:pt idx="47">
                  <c:v>3.39587986606313</c:v>
                </c:pt>
                <c:pt idx="48">
                  <c:v>3.39587986606313</c:v>
                </c:pt>
                <c:pt idx="49">
                  <c:v>3.39587986606313</c:v>
                </c:pt>
                <c:pt idx="50">
                  <c:v>3.2895765049730099</c:v>
                </c:pt>
                <c:pt idx="51">
                  <c:v>3.2895765049730099</c:v>
                </c:pt>
                <c:pt idx="52">
                  <c:v>3.2895765049730099</c:v>
                </c:pt>
                <c:pt idx="53">
                  <c:v>3.1281798652431001</c:v>
                </c:pt>
                <c:pt idx="54">
                  <c:v>3.1281798652431001</c:v>
                </c:pt>
                <c:pt idx="55">
                  <c:v>3.1281798652431001</c:v>
                </c:pt>
                <c:pt idx="56">
                  <c:v>2.8581542406340499</c:v>
                </c:pt>
                <c:pt idx="57">
                  <c:v>2.8581542406340499</c:v>
                </c:pt>
                <c:pt idx="58">
                  <c:v>2.8581542406340499</c:v>
                </c:pt>
                <c:pt idx="59">
                  <c:v>2.8581542406340499</c:v>
                </c:pt>
                <c:pt idx="60">
                  <c:v>2.3682020356333502</c:v>
                </c:pt>
                <c:pt idx="61">
                  <c:v>2.3682020356333502</c:v>
                </c:pt>
                <c:pt idx="62">
                  <c:v>2.3682020356333502</c:v>
                </c:pt>
                <c:pt idx="63">
                  <c:v>2.43292462195306</c:v>
                </c:pt>
                <c:pt idx="64">
                  <c:v>2.43292462195306</c:v>
                </c:pt>
                <c:pt idx="65">
                  <c:v>2.43292462195306</c:v>
                </c:pt>
                <c:pt idx="66">
                  <c:v>2.44400862502214</c:v>
                </c:pt>
                <c:pt idx="67">
                  <c:v>2.44400862502214</c:v>
                </c:pt>
                <c:pt idx="68">
                  <c:v>2.4784728297106202</c:v>
                </c:pt>
                <c:pt idx="69">
                  <c:v>2.4784728297106202</c:v>
                </c:pt>
                <c:pt idx="70">
                  <c:v>2.3836398819594198</c:v>
                </c:pt>
                <c:pt idx="71">
                  <c:v>2.24872818313872</c:v>
                </c:pt>
                <c:pt idx="72">
                  <c:v>2.24872818313872</c:v>
                </c:pt>
                <c:pt idx="73">
                  <c:v>2.2034606573923501</c:v>
                </c:pt>
                <c:pt idx="74">
                  <c:v>2.2034606573923501</c:v>
                </c:pt>
                <c:pt idx="75">
                  <c:v>2.18852056591976</c:v>
                </c:pt>
                <c:pt idx="76">
                  <c:v>2.1128107285558899</c:v>
                </c:pt>
                <c:pt idx="77">
                  <c:v>2.1128107285558899</c:v>
                </c:pt>
                <c:pt idx="78">
                  <c:v>1.9217229135270899</c:v>
                </c:pt>
                <c:pt idx="79">
                  <c:v>1.9378302545780199</c:v>
                </c:pt>
                <c:pt idx="80">
                  <c:v>1.9378302545780199</c:v>
                </c:pt>
                <c:pt idx="81">
                  <c:v>1.9651420512514699</c:v>
                </c:pt>
                <c:pt idx="82">
                  <c:v>1.9651420512514699</c:v>
                </c:pt>
                <c:pt idx="83">
                  <c:v>1.98000713507596</c:v>
                </c:pt>
                <c:pt idx="84">
                  <c:v>2.0072684711083699</c:v>
                </c:pt>
                <c:pt idx="85">
                  <c:v>2.0072684711083699</c:v>
                </c:pt>
                <c:pt idx="86">
                  <c:v>2.0042572224893598</c:v>
                </c:pt>
                <c:pt idx="87">
                  <c:v>2.0042572224893598</c:v>
                </c:pt>
                <c:pt idx="88">
                  <c:v>2.0245850509338101</c:v>
                </c:pt>
                <c:pt idx="89">
                  <c:v>2.0436300563183498</c:v>
                </c:pt>
                <c:pt idx="90">
                  <c:v>2.0436300563183498</c:v>
                </c:pt>
                <c:pt idx="91">
                  <c:v>2.0562079267542499</c:v>
                </c:pt>
                <c:pt idx="92">
                  <c:v>2.0562079267542499</c:v>
                </c:pt>
                <c:pt idx="93">
                  <c:v>2.0650163788239402</c:v>
                </c:pt>
                <c:pt idx="94">
                  <c:v>2.1052651133789602</c:v>
                </c:pt>
                <c:pt idx="95">
                  <c:v>2.1052651133789602</c:v>
                </c:pt>
                <c:pt idx="96">
                  <c:v>2.08863894897457</c:v>
                </c:pt>
                <c:pt idx="97">
                  <c:v>2.1049776925104098</c:v>
                </c:pt>
                <c:pt idx="98">
                  <c:v>2.1049776925104098</c:v>
                </c:pt>
                <c:pt idx="99">
                  <c:v>2.12205282399142</c:v>
                </c:pt>
                <c:pt idx="100">
                  <c:v>2.12205282399142</c:v>
                </c:pt>
                <c:pt idx="101">
                  <c:v>2.1627875917471302</c:v>
                </c:pt>
                <c:pt idx="102">
                  <c:v>2.1753433014448298</c:v>
                </c:pt>
                <c:pt idx="103">
                  <c:v>2.1753433014448298</c:v>
                </c:pt>
                <c:pt idx="104">
                  <c:v>2.1683401807728799</c:v>
                </c:pt>
                <c:pt idx="105">
                  <c:v>2.1683401807728799</c:v>
                </c:pt>
                <c:pt idx="106">
                  <c:v>2.1786799876159901</c:v>
                </c:pt>
                <c:pt idx="107">
                  <c:v>2.1952098192630598</c:v>
                </c:pt>
                <c:pt idx="108">
                  <c:v>2.1952098192630598</c:v>
                </c:pt>
                <c:pt idx="109">
                  <c:v>2.1970676676302001</c:v>
                </c:pt>
                <c:pt idx="110">
                  <c:v>2.1970676676302001</c:v>
                </c:pt>
                <c:pt idx="111">
                  <c:v>2.21151677571121</c:v>
                </c:pt>
                <c:pt idx="112">
                  <c:v>2.2272700321732399</c:v>
                </c:pt>
                <c:pt idx="113">
                  <c:v>2.2272700321732399</c:v>
                </c:pt>
                <c:pt idx="114">
                  <c:v>2.2132351935885799</c:v>
                </c:pt>
                <c:pt idx="115">
                  <c:v>2.2132351935885799</c:v>
                </c:pt>
                <c:pt idx="116">
                  <c:v>2.2005059036545598</c:v>
                </c:pt>
                <c:pt idx="117">
                  <c:v>2.2125096284191601</c:v>
                </c:pt>
                <c:pt idx="118">
                  <c:v>2.2125096284191601</c:v>
                </c:pt>
                <c:pt idx="119">
                  <c:v>2.2165198206354702</c:v>
                </c:pt>
                <c:pt idx="120">
                  <c:v>2.2251540803743799</c:v>
                </c:pt>
                <c:pt idx="121">
                  <c:v>2.2251540803743799</c:v>
                </c:pt>
                <c:pt idx="122">
                  <c:v>2.2396394799622601</c:v>
                </c:pt>
                <c:pt idx="123">
                  <c:v>2.2396394799622601</c:v>
                </c:pt>
                <c:pt idx="124">
                  <c:v>2.2596076489087502</c:v>
                </c:pt>
                <c:pt idx="125">
                  <c:v>2.28097069179878</c:v>
                </c:pt>
                <c:pt idx="126">
                  <c:v>2.28097069179878</c:v>
                </c:pt>
                <c:pt idx="127">
                  <c:v>2.29089618992476</c:v>
                </c:pt>
                <c:pt idx="128">
                  <c:v>2.29089618992476</c:v>
                </c:pt>
                <c:pt idx="129">
                  <c:v>2.29483452172123</c:v>
                </c:pt>
                <c:pt idx="130">
                  <c:v>2.2975862360894599</c:v>
                </c:pt>
                <c:pt idx="131">
                  <c:v>2.2975862360894599</c:v>
                </c:pt>
                <c:pt idx="132">
                  <c:v>2.2996839264028699</c:v>
                </c:pt>
                <c:pt idx="133">
                  <c:v>2.3109808849743301</c:v>
                </c:pt>
                <c:pt idx="134">
                  <c:v>2.3135591642004401</c:v>
                </c:pt>
                <c:pt idx="135">
                  <c:v>2.30712076498483</c:v>
                </c:pt>
                <c:pt idx="136">
                  <c:v>2.2840789583004302</c:v>
                </c:pt>
                <c:pt idx="137">
                  <c:v>2.2909420760105599</c:v>
                </c:pt>
                <c:pt idx="138">
                  <c:v>2.3034924424680101</c:v>
                </c:pt>
                <c:pt idx="139">
                  <c:v>2.46929540399212</c:v>
                </c:pt>
                <c:pt idx="140">
                  <c:v>2.31160409106751</c:v>
                </c:pt>
                <c:pt idx="141">
                  <c:v>2.3156699565111101</c:v>
                </c:pt>
                <c:pt idx="142">
                  <c:v>2.3215311647555001</c:v>
                </c:pt>
                <c:pt idx="143">
                  <c:v>2.3295347856763202</c:v>
                </c:pt>
                <c:pt idx="144">
                  <c:v>2.3342156080080398</c:v>
                </c:pt>
                <c:pt idx="145">
                  <c:v>2.3488517370357802</c:v>
                </c:pt>
                <c:pt idx="146">
                  <c:v>2.35594245127752</c:v>
                </c:pt>
                <c:pt idx="147">
                  <c:v>2.3685369663918001</c:v>
                </c:pt>
                <c:pt idx="148">
                  <c:v>2.3692925672888201</c:v>
                </c:pt>
                <c:pt idx="149">
                  <c:v>2.3807691491780201</c:v>
                </c:pt>
                <c:pt idx="150">
                  <c:v>2.3902518593486701</c:v>
                </c:pt>
                <c:pt idx="151">
                  <c:v>2.3968747724693098</c:v>
                </c:pt>
                <c:pt idx="152">
                  <c:v>2.4040323260727301</c:v>
                </c:pt>
                <c:pt idx="153">
                  <c:v>2.4120354631476602</c:v>
                </c:pt>
                <c:pt idx="154">
                  <c:v>2.4170109720591499</c:v>
                </c:pt>
                <c:pt idx="155">
                  <c:v>2.4181238255955799</c:v>
                </c:pt>
                <c:pt idx="156">
                  <c:v>2.4210157889544002</c:v>
                </c:pt>
              </c:numCache>
            </c:numRef>
          </c:yVal>
          <c:smooth val="0"/>
        </c:ser>
        <c:ser>
          <c:idx val="4"/>
          <c:order val="4"/>
          <c:tx>
            <c:strRef>
              <c:f>Palagano!$I$1</c:f>
              <c:strCache>
                <c:ptCount val="1"/>
                <c:pt idx="0">
                  <c:v>Palagano 6</c:v>
                </c:pt>
              </c:strCache>
            </c:strRef>
          </c:tx>
          <c:spPr>
            <a:ln w="19050" cap="rnd">
              <a:solidFill>
                <a:schemeClr val="accent5"/>
              </a:solidFill>
              <a:round/>
            </a:ln>
            <a:effectLst/>
          </c:spPr>
          <c:marker>
            <c:symbol val="none"/>
          </c:marker>
          <c:xVal>
            <c:numRef>
              <c:f>Palagano!$I$3:$I$159</c:f>
              <c:numCache>
                <c:formatCode>0.00</c:formatCode>
                <c:ptCount val="15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pt idx="117">
                  <c:v>51.206400000000002</c:v>
                </c:pt>
                <c:pt idx="118">
                  <c:v>51.816000000000003</c:v>
                </c:pt>
                <c:pt idx="119">
                  <c:v>52.425600000000003</c:v>
                </c:pt>
                <c:pt idx="120">
                  <c:v>53.035200000000003</c:v>
                </c:pt>
                <c:pt idx="121">
                  <c:v>53.644799999999996</c:v>
                </c:pt>
                <c:pt idx="122">
                  <c:v>54.254399999999997</c:v>
                </c:pt>
                <c:pt idx="123">
                  <c:v>54.863999999999997</c:v>
                </c:pt>
                <c:pt idx="124">
                  <c:v>55.473599999999998</c:v>
                </c:pt>
                <c:pt idx="125">
                  <c:v>56.083199999999998</c:v>
                </c:pt>
                <c:pt idx="126">
                  <c:v>56.692799999999998</c:v>
                </c:pt>
                <c:pt idx="127">
                  <c:v>57.302399999999999</c:v>
                </c:pt>
                <c:pt idx="128">
                  <c:v>57.911999999999999</c:v>
                </c:pt>
                <c:pt idx="129">
                  <c:v>58.521599999999999</c:v>
                </c:pt>
                <c:pt idx="130">
                  <c:v>59.1312</c:v>
                </c:pt>
                <c:pt idx="131">
                  <c:v>59.7408</c:v>
                </c:pt>
                <c:pt idx="132">
                  <c:v>60.3504</c:v>
                </c:pt>
                <c:pt idx="133">
                  <c:v>61.874400000000001</c:v>
                </c:pt>
                <c:pt idx="134">
                  <c:v>63.398400000000002</c:v>
                </c:pt>
                <c:pt idx="135">
                  <c:v>64.922399999999996</c:v>
                </c:pt>
                <c:pt idx="136">
                  <c:v>66.446399999999997</c:v>
                </c:pt>
                <c:pt idx="137">
                  <c:v>67.970399999999998</c:v>
                </c:pt>
                <c:pt idx="138">
                  <c:v>69.494399999999999</c:v>
                </c:pt>
                <c:pt idx="139">
                  <c:v>71.0184</c:v>
                </c:pt>
                <c:pt idx="140">
                  <c:v>72.542400000000001</c:v>
                </c:pt>
                <c:pt idx="141">
                  <c:v>74.066400000000002</c:v>
                </c:pt>
                <c:pt idx="142">
                  <c:v>75.590400000000002</c:v>
                </c:pt>
                <c:pt idx="143">
                  <c:v>77.114400000000003</c:v>
                </c:pt>
                <c:pt idx="144">
                  <c:v>78.638400000000004</c:v>
                </c:pt>
                <c:pt idx="145">
                  <c:v>80.162400000000005</c:v>
                </c:pt>
                <c:pt idx="146">
                  <c:v>81.686400000000006</c:v>
                </c:pt>
                <c:pt idx="147">
                  <c:v>83.210400000000007</c:v>
                </c:pt>
                <c:pt idx="148">
                  <c:v>84.734399999999994</c:v>
                </c:pt>
                <c:pt idx="149">
                  <c:v>86.258399999999995</c:v>
                </c:pt>
                <c:pt idx="150">
                  <c:v>87.782399999999996</c:v>
                </c:pt>
                <c:pt idx="151">
                  <c:v>89.306399999999996</c:v>
                </c:pt>
                <c:pt idx="152">
                  <c:v>90.830399999999997</c:v>
                </c:pt>
                <c:pt idx="153">
                  <c:v>92.354399999999998</c:v>
                </c:pt>
                <c:pt idx="154">
                  <c:v>93.878399999999999</c:v>
                </c:pt>
                <c:pt idx="155">
                  <c:v>95.4024</c:v>
                </c:pt>
                <c:pt idx="156">
                  <c:v>96.926400000000001</c:v>
                </c:pt>
              </c:numCache>
            </c:numRef>
          </c:xVal>
          <c:yVal>
            <c:numRef>
              <c:f>Palagano!$J$3:$J$159</c:f>
              <c:numCache>
                <c:formatCode>0.000</c:formatCode>
                <c:ptCount val="157"/>
                <c:pt idx="0">
                  <c:v>1.8776576965062499</c:v>
                </c:pt>
                <c:pt idx="1">
                  <c:v>1.8776576965062499</c:v>
                </c:pt>
                <c:pt idx="2">
                  <c:v>1.8776576965062499</c:v>
                </c:pt>
                <c:pt idx="3">
                  <c:v>1.8776576965062499</c:v>
                </c:pt>
                <c:pt idx="4">
                  <c:v>3.5717901265603502</c:v>
                </c:pt>
                <c:pt idx="5">
                  <c:v>3.5717901265603502</c:v>
                </c:pt>
                <c:pt idx="6">
                  <c:v>3.5717901265603502</c:v>
                </c:pt>
                <c:pt idx="7">
                  <c:v>5.3116633464297403</c:v>
                </c:pt>
                <c:pt idx="8">
                  <c:v>5.3116633464297403</c:v>
                </c:pt>
                <c:pt idx="9">
                  <c:v>5.3116633464297403</c:v>
                </c:pt>
                <c:pt idx="10">
                  <c:v>4.8194335599568001</c:v>
                </c:pt>
                <c:pt idx="11">
                  <c:v>4.8194335599568001</c:v>
                </c:pt>
                <c:pt idx="12">
                  <c:v>4.8194335599568001</c:v>
                </c:pt>
                <c:pt idx="13">
                  <c:v>4.8194335599568001</c:v>
                </c:pt>
                <c:pt idx="14">
                  <c:v>3.6884618355492198</c:v>
                </c:pt>
                <c:pt idx="15">
                  <c:v>3.6884618355492198</c:v>
                </c:pt>
                <c:pt idx="16">
                  <c:v>3.6884618355492198</c:v>
                </c:pt>
                <c:pt idx="17">
                  <c:v>3.15869457911419</c:v>
                </c:pt>
                <c:pt idx="18">
                  <c:v>3.15869457911419</c:v>
                </c:pt>
                <c:pt idx="19">
                  <c:v>3.15869457911419</c:v>
                </c:pt>
                <c:pt idx="20">
                  <c:v>2.8648596116468399</c:v>
                </c:pt>
                <c:pt idx="21">
                  <c:v>2.8648596116468399</c:v>
                </c:pt>
                <c:pt idx="22">
                  <c:v>2.8648596116468399</c:v>
                </c:pt>
                <c:pt idx="23">
                  <c:v>2.9066684389602599</c:v>
                </c:pt>
                <c:pt idx="24">
                  <c:v>2.9066684389602599</c:v>
                </c:pt>
                <c:pt idx="25">
                  <c:v>2.9066684389602599</c:v>
                </c:pt>
                <c:pt idx="26">
                  <c:v>2.9066684389602599</c:v>
                </c:pt>
                <c:pt idx="27">
                  <c:v>3.1577099796963499</c:v>
                </c:pt>
                <c:pt idx="28">
                  <c:v>3.1577099796963499</c:v>
                </c:pt>
                <c:pt idx="29">
                  <c:v>3.1577099796963499</c:v>
                </c:pt>
                <c:pt idx="30">
                  <c:v>2.8545417597564202</c:v>
                </c:pt>
                <c:pt idx="31">
                  <c:v>2.8545417597564202</c:v>
                </c:pt>
                <c:pt idx="32">
                  <c:v>2.8545417597564202</c:v>
                </c:pt>
                <c:pt idx="33">
                  <c:v>3.0364716257765099</c:v>
                </c:pt>
                <c:pt idx="34">
                  <c:v>3.0364716257765099</c:v>
                </c:pt>
                <c:pt idx="35">
                  <c:v>3.0364716257765099</c:v>
                </c:pt>
                <c:pt idx="36">
                  <c:v>3.0364716257765099</c:v>
                </c:pt>
                <c:pt idx="37">
                  <c:v>3.1314201230581098</c:v>
                </c:pt>
                <c:pt idx="38">
                  <c:v>3.1314201230581098</c:v>
                </c:pt>
                <c:pt idx="39">
                  <c:v>3.1314201230581098</c:v>
                </c:pt>
                <c:pt idx="40">
                  <c:v>3.1869977246261598</c:v>
                </c:pt>
                <c:pt idx="41">
                  <c:v>3.1869977246261598</c:v>
                </c:pt>
                <c:pt idx="42">
                  <c:v>3.1869977246261598</c:v>
                </c:pt>
                <c:pt idx="43">
                  <c:v>3.25152831322099</c:v>
                </c:pt>
                <c:pt idx="44">
                  <c:v>3.25152831322099</c:v>
                </c:pt>
                <c:pt idx="45">
                  <c:v>3.25152831322099</c:v>
                </c:pt>
                <c:pt idx="46">
                  <c:v>3.3619093590742599</c:v>
                </c:pt>
                <c:pt idx="47">
                  <c:v>3.3619093590742599</c:v>
                </c:pt>
                <c:pt idx="48">
                  <c:v>3.3619093590742599</c:v>
                </c:pt>
                <c:pt idx="49">
                  <c:v>3.3619093590742599</c:v>
                </c:pt>
                <c:pt idx="50">
                  <c:v>3.5701539239751199</c:v>
                </c:pt>
                <c:pt idx="51">
                  <c:v>3.5701539239751199</c:v>
                </c:pt>
                <c:pt idx="52">
                  <c:v>3.5701539239751199</c:v>
                </c:pt>
                <c:pt idx="53">
                  <c:v>3.1381911044499602</c:v>
                </c:pt>
                <c:pt idx="54">
                  <c:v>3.1381911044499602</c:v>
                </c:pt>
                <c:pt idx="55">
                  <c:v>3.1381911044499602</c:v>
                </c:pt>
                <c:pt idx="56">
                  <c:v>3.2576342591857999</c:v>
                </c:pt>
                <c:pt idx="57">
                  <c:v>3.2576342591857999</c:v>
                </c:pt>
                <c:pt idx="58">
                  <c:v>3.2576342591857999</c:v>
                </c:pt>
                <c:pt idx="59">
                  <c:v>3.2576342591857999</c:v>
                </c:pt>
                <c:pt idx="60">
                  <c:v>3.0707216060317299</c:v>
                </c:pt>
                <c:pt idx="61">
                  <c:v>3.0707216060317299</c:v>
                </c:pt>
                <c:pt idx="62">
                  <c:v>3.0707216060317299</c:v>
                </c:pt>
                <c:pt idx="63">
                  <c:v>3.11711016670366</c:v>
                </c:pt>
                <c:pt idx="64">
                  <c:v>3.11711016670366</c:v>
                </c:pt>
                <c:pt idx="65">
                  <c:v>3.11711016670366</c:v>
                </c:pt>
                <c:pt idx="66">
                  <c:v>3.1533166926203902</c:v>
                </c:pt>
                <c:pt idx="67">
                  <c:v>3.1533166926203902</c:v>
                </c:pt>
                <c:pt idx="68">
                  <c:v>3.18419687918303</c:v>
                </c:pt>
                <c:pt idx="69">
                  <c:v>3.18419687918303</c:v>
                </c:pt>
                <c:pt idx="70">
                  <c:v>3.1939898738236798</c:v>
                </c:pt>
                <c:pt idx="71">
                  <c:v>2.9912120599973901</c:v>
                </c:pt>
                <c:pt idx="72">
                  <c:v>2.9912120599973901</c:v>
                </c:pt>
                <c:pt idx="73">
                  <c:v>2.7592060586909701</c:v>
                </c:pt>
                <c:pt idx="74">
                  <c:v>2.7592060586909701</c:v>
                </c:pt>
                <c:pt idx="75">
                  <c:v>2.7063067264736098</c:v>
                </c:pt>
                <c:pt idx="76">
                  <c:v>2.7967146246148702</c:v>
                </c:pt>
                <c:pt idx="77">
                  <c:v>2.7967146246148702</c:v>
                </c:pt>
                <c:pt idx="78">
                  <c:v>2.8138111562801198</c:v>
                </c:pt>
                <c:pt idx="79">
                  <c:v>2.8352457633730199</c:v>
                </c:pt>
                <c:pt idx="80">
                  <c:v>2.8352457633730199</c:v>
                </c:pt>
                <c:pt idx="81">
                  <c:v>2.9528268667569</c:v>
                </c:pt>
                <c:pt idx="82">
                  <c:v>2.9528268667569</c:v>
                </c:pt>
                <c:pt idx="83">
                  <c:v>2.94967814229391</c:v>
                </c:pt>
                <c:pt idx="84">
                  <c:v>2.9341128634602001</c:v>
                </c:pt>
                <c:pt idx="85">
                  <c:v>2.9341128634602001</c:v>
                </c:pt>
                <c:pt idx="86">
                  <c:v>2.9738174737132699</c:v>
                </c:pt>
                <c:pt idx="87">
                  <c:v>2.9738174737132699</c:v>
                </c:pt>
                <c:pt idx="88">
                  <c:v>2.9286962388718099</c:v>
                </c:pt>
                <c:pt idx="89">
                  <c:v>2.98553121474436</c:v>
                </c:pt>
                <c:pt idx="90">
                  <c:v>2.98553121474436</c:v>
                </c:pt>
                <c:pt idx="91">
                  <c:v>2.98046016601532</c:v>
                </c:pt>
                <c:pt idx="92">
                  <c:v>2.98046016601532</c:v>
                </c:pt>
                <c:pt idx="93">
                  <c:v>3.0387002771021598</c:v>
                </c:pt>
                <c:pt idx="94">
                  <c:v>3.16540558531808</c:v>
                </c:pt>
                <c:pt idx="95">
                  <c:v>3.16540558531808</c:v>
                </c:pt>
                <c:pt idx="96">
                  <c:v>3.0776976400004901</c:v>
                </c:pt>
                <c:pt idx="97">
                  <c:v>3.0555670784531199</c:v>
                </c:pt>
                <c:pt idx="98">
                  <c:v>3.0555670784531199</c:v>
                </c:pt>
                <c:pt idx="99">
                  <c:v>3.1738664968201902</c:v>
                </c:pt>
                <c:pt idx="100">
                  <c:v>3.1738664968201902</c:v>
                </c:pt>
                <c:pt idx="101">
                  <c:v>3.3146269321520898</c:v>
                </c:pt>
                <c:pt idx="102">
                  <c:v>3.3042952390798401</c:v>
                </c:pt>
                <c:pt idx="103">
                  <c:v>3.3042952390798401</c:v>
                </c:pt>
                <c:pt idx="104">
                  <c:v>3.19031211695631</c:v>
                </c:pt>
                <c:pt idx="105">
                  <c:v>3.19031211695631</c:v>
                </c:pt>
                <c:pt idx="106">
                  <c:v>3.1657282910726501</c:v>
                </c:pt>
                <c:pt idx="107">
                  <c:v>3.1906823851553701</c:v>
                </c:pt>
                <c:pt idx="108">
                  <c:v>3.1906823851553701</c:v>
                </c:pt>
                <c:pt idx="109">
                  <c:v>3.0739145222074198</c:v>
                </c:pt>
                <c:pt idx="110">
                  <c:v>3.0739145222074198</c:v>
                </c:pt>
                <c:pt idx="111">
                  <c:v>3.01740567196439</c:v>
                </c:pt>
                <c:pt idx="112">
                  <c:v>3.1458459693343501</c:v>
                </c:pt>
                <c:pt idx="113">
                  <c:v>3.1458459693343501</c:v>
                </c:pt>
                <c:pt idx="114">
                  <c:v>3.1101183567427499</c:v>
                </c:pt>
                <c:pt idx="115">
                  <c:v>3.1101183567427499</c:v>
                </c:pt>
                <c:pt idx="116">
                  <c:v>3.12654106835291</c:v>
                </c:pt>
                <c:pt idx="117">
                  <c:v>3.0974073684657402</c:v>
                </c:pt>
                <c:pt idx="118">
                  <c:v>3.0974073684657402</c:v>
                </c:pt>
                <c:pt idx="119">
                  <c:v>3.0778753457707002</c:v>
                </c:pt>
                <c:pt idx="120">
                  <c:v>3.0589002926476798</c:v>
                </c:pt>
                <c:pt idx="121">
                  <c:v>3.0589002926476798</c:v>
                </c:pt>
                <c:pt idx="122">
                  <c:v>3.0920275918135598</c:v>
                </c:pt>
                <c:pt idx="123">
                  <c:v>3.0920275918135598</c:v>
                </c:pt>
                <c:pt idx="124">
                  <c:v>3.0478647212394301</c:v>
                </c:pt>
                <c:pt idx="125">
                  <c:v>3.2280185854566099</c:v>
                </c:pt>
                <c:pt idx="126">
                  <c:v>3.2280185854566099</c:v>
                </c:pt>
                <c:pt idx="127">
                  <c:v>3.24803254601377</c:v>
                </c:pt>
                <c:pt idx="128">
                  <c:v>3.24803254601377</c:v>
                </c:pt>
                <c:pt idx="129">
                  <c:v>3.28464730162379</c:v>
                </c:pt>
                <c:pt idx="130">
                  <c:v>3.2353508075123498</c:v>
                </c:pt>
                <c:pt idx="131">
                  <c:v>3.2353508075123498</c:v>
                </c:pt>
                <c:pt idx="132">
                  <c:v>3.1616398083164801</c:v>
                </c:pt>
                <c:pt idx="133">
                  <c:v>3.1618007150137299</c:v>
                </c:pt>
                <c:pt idx="134">
                  <c:v>3.0524871527388502</c:v>
                </c:pt>
                <c:pt idx="135">
                  <c:v>3.01019740582956</c:v>
                </c:pt>
                <c:pt idx="136">
                  <c:v>2.7349392673247701</c:v>
                </c:pt>
                <c:pt idx="137">
                  <c:v>2.7141825405217799</c:v>
                </c:pt>
                <c:pt idx="138">
                  <c:v>2.6428289995654799</c:v>
                </c:pt>
                <c:pt idx="139">
                  <c:v>2.6748769291044199</c:v>
                </c:pt>
                <c:pt idx="140">
                  <c:v>2.6268389778709</c:v>
                </c:pt>
                <c:pt idx="141">
                  <c:v>2.4377732494715199</c:v>
                </c:pt>
                <c:pt idx="142">
                  <c:v>2.44789763487129</c:v>
                </c:pt>
                <c:pt idx="143">
                  <c:v>2.4278475373427102</c:v>
                </c:pt>
                <c:pt idx="144">
                  <c:v>2.42992565791207</c:v>
                </c:pt>
                <c:pt idx="145">
                  <c:v>2.5047980284999198</c:v>
                </c:pt>
                <c:pt idx="146">
                  <c:v>2.5728940863800598</c:v>
                </c:pt>
                <c:pt idx="147">
                  <c:v>2.5859862634448501</c:v>
                </c:pt>
                <c:pt idx="148">
                  <c:v>2.5013484204442298</c:v>
                </c:pt>
                <c:pt idx="149">
                  <c:v>2.65135890446185</c:v>
                </c:pt>
                <c:pt idx="150">
                  <c:v>2.7179878225900498</c:v>
                </c:pt>
                <c:pt idx="151">
                  <c:v>2.7362703015493999</c:v>
                </c:pt>
                <c:pt idx="152">
                  <c:v>2.73525773740612</c:v>
                </c:pt>
                <c:pt idx="153">
                  <c:v>2.76318745650899</c:v>
                </c:pt>
                <c:pt idx="154">
                  <c:v>2.7607270187713402</c:v>
                </c:pt>
                <c:pt idx="155">
                  <c:v>2.7881592313728301</c:v>
                </c:pt>
                <c:pt idx="156">
                  <c:v>2.7839977732032399</c:v>
                </c:pt>
              </c:numCache>
            </c:numRef>
          </c:yVal>
          <c:smooth val="0"/>
        </c:ser>
        <c:ser>
          <c:idx val="5"/>
          <c:order val="5"/>
          <c:tx>
            <c:strRef>
              <c:f>Palagano!$K$1</c:f>
              <c:strCache>
                <c:ptCount val="1"/>
                <c:pt idx="0">
                  <c:v>Palagano Esterno</c:v>
                </c:pt>
              </c:strCache>
            </c:strRef>
          </c:tx>
          <c:spPr>
            <a:ln w="19050" cap="rnd">
              <a:solidFill>
                <a:schemeClr val="accent6"/>
              </a:solidFill>
              <a:round/>
            </a:ln>
            <a:effectLst/>
          </c:spPr>
          <c:marker>
            <c:symbol val="none"/>
          </c:marker>
          <c:xVal>
            <c:numRef>
              <c:f>Palagano!$K$3:$K$119</c:f>
              <c:numCache>
                <c:formatCode>General</c:formatCode>
                <c:ptCount val="117"/>
                <c:pt idx="0">
                  <c:v>0</c:v>
                </c:pt>
                <c:pt idx="1">
                  <c:v>0.30480000000000002</c:v>
                </c:pt>
                <c:pt idx="2">
                  <c:v>0.60960000000000003</c:v>
                </c:pt>
                <c:pt idx="3">
                  <c:v>0.91439999999999999</c:v>
                </c:pt>
                <c:pt idx="4">
                  <c:v>1.2192000000000001</c:v>
                </c:pt>
                <c:pt idx="5">
                  <c:v>1.524</c:v>
                </c:pt>
                <c:pt idx="6">
                  <c:v>1.8288</c:v>
                </c:pt>
                <c:pt idx="7">
                  <c:v>2.1335999999999902</c:v>
                </c:pt>
                <c:pt idx="8">
                  <c:v>2.4384000000000001</c:v>
                </c:pt>
                <c:pt idx="9">
                  <c:v>2.7431999999999999</c:v>
                </c:pt>
                <c:pt idx="10">
                  <c:v>3.048</c:v>
                </c:pt>
                <c:pt idx="11">
                  <c:v>3.3527999999999998</c:v>
                </c:pt>
                <c:pt idx="12">
                  <c:v>3.6576</c:v>
                </c:pt>
                <c:pt idx="13">
                  <c:v>3.9624000000000001</c:v>
                </c:pt>
                <c:pt idx="14">
                  <c:v>4.2671999999999999</c:v>
                </c:pt>
                <c:pt idx="15">
                  <c:v>4.5720000000000001</c:v>
                </c:pt>
                <c:pt idx="16">
                  <c:v>4.8768000000000002</c:v>
                </c:pt>
                <c:pt idx="17">
                  <c:v>5.1816000000000004</c:v>
                </c:pt>
                <c:pt idx="18">
                  <c:v>5.4863999999999997</c:v>
                </c:pt>
                <c:pt idx="19">
                  <c:v>5.7911999999999999</c:v>
                </c:pt>
                <c:pt idx="20">
                  <c:v>6.0960000000000001</c:v>
                </c:pt>
                <c:pt idx="21">
                  <c:v>6.4008000000000003</c:v>
                </c:pt>
                <c:pt idx="22">
                  <c:v>6.7055999999999996</c:v>
                </c:pt>
                <c:pt idx="23">
                  <c:v>7.0103999999999997</c:v>
                </c:pt>
                <c:pt idx="24">
                  <c:v>7.3151999999999999</c:v>
                </c:pt>
                <c:pt idx="25">
                  <c:v>7.62</c:v>
                </c:pt>
                <c:pt idx="26">
                  <c:v>7.9248000000000003</c:v>
                </c:pt>
                <c:pt idx="27">
                  <c:v>8.2295999999999996</c:v>
                </c:pt>
                <c:pt idx="28">
                  <c:v>8.5343999999999998</c:v>
                </c:pt>
                <c:pt idx="29">
                  <c:v>8.8391999999999999</c:v>
                </c:pt>
                <c:pt idx="30">
                  <c:v>9.1440000000000001</c:v>
                </c:pt>
                <c:pt idx="31">
                  <c:v>9.4488000000000003</c:v>
                </c:pt>
                <c:pt idx="32">
                  <c:v>9.7536000000000005</c:v>
                </c:pt>
                <c:pt idx="33">
                  <c:v>10.058400000000001</c:v>
                </c:pt>
                <c:pt idx="34">
                  <c:v>10.363200000000001</c:v>
                </c:pt>
                <c:pt idx="35">
                  <c:v>10.667999999999999</c:v>
                </c:pt>
                <c:pt idx="36">
                  <c:v>10.972799999999999</c:v>
                </c:pt>
                <c:pt idx="37">
                  <c:v>11.2776</c:v>
                </c:pt>
                <c:pt idx="38">
                  <c:v>11.5824</c:v>
                </c:pt>
                <c:pt idx="39">
                  <c:v>11.8872</c:v>
                </c:pt>
                <c:pt idx="40">
                  <c:v>12.192</c:v>
                </c:pt>
                <c:pt idx="41">
                  <c:v>12.4968</c:v>
                </c:pt>
                <c:pt idx="42">
                  <c:v>12.801600000000001</c:v>
                </c:pt>
                <c:pt idx="43">
                  <c:v>13.106400000000001</c:v>
                </c:pt>
                <c:pt idx="44">
                  <c:v>13.411199999999999</c:v>
                </c:pt>
                <c:pt idx="45">
                  <c:v>13.715999999999999</c:v>
                </c:pt>
                <c:pt idx="46">
                  <c:v>14.020799999999999</c:v>
                </c:pt>
                <c:pt idx="47">
                  <c:v>14.3256</c:v>
                </c:pt>
                <c:pt idx="48">
                  <c:v>14.6304</c:v>
                </c:pt>
                <c:pt idx="49">
                  <c:v>14.9352</c:v>
                </c:pt>
                <c:pt idx="50">
                  <c:v>15.24</c:v>
                </c:pt>
                <c:pt idx="51">
                  <c:v>15.5448</c:v>
                </c:pt>
                <c:pt idx="52">
                  <c:v>15.849600000000001</c:v>
                </c:pt>
                <c:pt idx="53">
                  <c:v>16.154399999999999</c:v>
                </c:pt>
                <c:pt idx="54">
                  <c:v>16.459199999999999</c:v>
                </c:pt>
                <c:pt idx="55">
                  <c:v>16.763999999999999</c:v>
                </c:pt>
                <c:pt idx="56">
                  <c:v>17.0688</c:v>
                </c:pt>
                <c:pt idx="57">
                  <c:v>17.3736</c:v>
                </c:pt>
                <c:pt idx="58">
                  <c:v>17.6784</c:v>
                </c:pt>
                <c:pt idx="59">
                  <c:v>17.9832</c:v>
                </c:pt>
                <c:pt idx="60">
                  <c:v>18.288</c:v>
                </c:pt>
                <c:pt idx="61">
                  <c:v>18.5928</c:v>
                </c:pt>
                <c:pt idx="62">
                  <c:v>18.897600000000001</c:v>
                </c:pt>
                <c:pt idx="63">
                  <c:v>19.202400000000001</c:v>
                </c:pt>
                <c:pt idx="64">
                  <c:v>19.507200000000001</c:v>
                </c:pt>
                <c:pt idx="65">
                  <c:v>19.812000000000001</c:v>
                </c:pt>
                <c:pt idx="66">
                  <c:v>20.116800000000001</c:v>
                </c:pt>
                <c:pt idx="67">
                  <c:v>20.726400000000002</c:v>
                </c:pt>
                <c:pt idx="68">
                  <c:v>21.335999999999999</c:v>
                </c:pt>
                <c:pt idx="69">
                  <c:v>21.945599999999999</c:v>
                </c:pt>
                <c:pt idx="70">
                  <c:v>22.555199999999999</c:v>
                </c:pt>
                <c:pt idx="71">
                  <c:v>23.1648</c:v>
                </c:pt>
                <c:pt idx="72">
                  <c:v>23.7744</c:v>
                </c:pt>
                <c:pt idx="73">
                  <c:v>24.384</c:v>
                </c:pt>
                <c:pt idx="74">
                  <c:v>24.993600000000001</c:v>
                </c:pt>
                <c:pt idx="75">
                  <c:v>25.603200000000001</c:v>
                </c:pt>
                <c:pt idx="76">
                  <c:v>26.212800000000001</c:v>
                </c:pt>
                <c:pt idx="77">
                  <c:v>26.822399999999998</c:v>
                </c:pt>
                <c:pt idx="78">
                  <c:v>27.431999999999999</c:v>
                </c:pt>
                <c:pt idx="79">
                  <c:v>28.041599999999999</c:v>
                </c:pt>
                <c:pt idx="80">
                  <c:v>28.651199999999999</c:v>
                </c:pt>
                <c:pt idx="81">
                  <c:v>29.2608</c:v>
                </c:pt>
                <c:pt idx="82">
                  <c:v>29.8704</c:v>
                </c:pt>
                <c:pt idx="83">
                  <c:v>30.48</c:v>
                </c:pt>
                <c:pt idx="84">
                  <c:v>31.089600000000001</c:v>
                </c:pt>
                <c:pt idx="85">
                  <c:v>31.699200000000001</c:v>
                </c:pt>
                <c:pt idx="86">
                  <c:v>32.308799999999998</c:v>
                </c:pt>
                <c:pt idx="87">
                  <c:v>32.918399999999998</c:v>
                </c:pt>
                <c:pt idx="88">
                  <c:v>33.527999999999999</c:v>
                </c:pt>
                <c:pt idx="89">
                  <c:v>34.137599999999999</c:v>
                </c:pt>
                <c:pt idx="90">
                  <c:v>34.747199999999999</c:v>
                </c:pt>
                <c:pt idx="91">
                  <c:v>35.3568</c:v>
                </c:pt>
                <c:pt idx="92">
                  <c:v>35.9664</c:v>
                </c:pt>
                <c:pt idx="93">
                  <c:v>36.576000000000001</c:v>
                </c:pt>
                <c:pt idx="94">
                  <c:v>37.185600000000001</c:v>
                </c:pt>
                <c:pt idx="95">
                  <c:v>37.795200000000001</c:v>
                </c:pt>
                <c:pt idx="96">
                  <c:v>38.404800000000002</c:v>
                </c:pt>
                <c:pt idx="97">
                  <c:v>39.014400000000002</c:v>
                </c:pt>
                <c:pt idx="98">
                  <c:v>39.624000000000002</c:v>
                </c:pt>
                <c:pt idx="99">
                  <c:v>40.233600000000003</c:v>
                </c:pt>
                <c:pt idx="100">
                  <c:v>40.843200000000003</c:v>
                </c:pt>
                <c:pt idx="101">
                  <c:v>41.452800000000003</c:v>
                </c:pt>
                <c:pt idx="102">
                  <c:v>42.062399999999997</c:v>
                </c:pt>
                <c:pt idx="103">
                  <c:v>42.671999999999997</c:v>
                </c:pt>
                <c:pt idx="104">
                  <c:v>43.281599999999997</c:v>
                </c:pt>
                <c:pt idx="105">
                  <c:v>43.891199999999998</c:v>
                </c:pt>
                <c:pt idx="106">
                  <c:v>44.500799999999998</c:v>
                </c:pt>
                <c:pt idx="107">
                  <c:v>45.110399999999998</c:v>
                </c:pt>
                <c:pt idx="108">
                  <c:v>45.72</c:v>
                </c:pt>
                <c:pt idx="109">
                  <c:v>46.329599999999999</c:v>
                </c:pt>
                <c:pt idx="110">
                  <c:v>46.9392</c:v>
                </c:pt>
                <c:pt idx="111">
                  <c:v>47.5488</c:v>
                </c:pt>
                <c:pt idx="112">
                  <c:v>48.1584</c:v>
                </c:pt>
                <c:pt idx="113">
                  <c:v>48.768000000000001</c:v>
                </c:pt>
                <c:pt idx="114">
                  <c:v>49.377600000000001</c:v>
                </c:pt>
                <c:pt idx="115">
                  <c:v>49.987200000000001</c:v>
                </c:pt>
                <c:pt idx="116">
                  <c:v>50.596800000000002</c:v>
                </c:pt>
              </c:numCache>
            </c:numRef>
          </c:xVal>
          <c:yVal>
            <c:numRef>
              <c:f>Palagano!$L$3:$L$119</c:f>
              <c:numCache>
                <c:formatCode>General</c:formatCode>
                <c:ptCount val="117"/>
                <c:pt idx="0">
                  <c:v>1.3091510360944201</c:v>
                </c:pt>
                <c:pt idx="1">
                  <c:v>1.3091510360944201</c:v>
                </c:pt>
                <c:pt idx="2">
                  <c:v>1.3091510360944201</c:v>
                </c:pt>
                <c:pt idx="3">
                  <c:v>1.3091510360944201</c:v>
                </c:pt>
                <c:pt idx="4">
                  <c:v>1.7293974264487599</c:v>
                </c:pt>
                <c:pt idx="5">
                  <c:v>1.7293974264487599</c:v>
                </c:pt>
                <c:pt idx="6">
                  <c:v>1.7293974264487599</c:v>
                </c:pt>
                <c:pt idx="7">
                  <c:v>2.047988904895</c:v>
                </c:pt>
                <c:pt idx="8">
                  <c:v>2.047988904895</c:v>
                </c:pt>
                <c:pt idx="9">
                  <c:v>2.047988904895</c:v>
                </c:pt>
                <c:pt idx="10">
                  <c:v>2.33657850230593</c:v>
                </c:pt>
                <c:pt idx="11">
                  <c:v>2.33657850230593</c:v>
                </c:pt>
                <c:pt idx="12">
                  <c:v>2.33657850230593</c:v>
                </c:pt>
                <c:pt idx="13">
                  <c:v>2.33657850230593</c:v>
                </c:pt>
                <c:pt idx="14">
                  <c:v>2.5960322168318402</c:v>
                </c:pt>
                <c:pt idx="15">
                  <c:v>2.5960322168318402</c:v>
                </c:pt>
                <c:pt idx="16">
                  <c:v>2.5960322168318402</c:v>
                </c:pt>
                <c:pt idx="17">
                  <c:v>2.8800323630176701</c:v>
                </c:pt>
                <c:pt idx="18">
                  <c:v>2.8800323630176701</c:v>
                </c:pt>
                <c:pt idx="19">
                  <c:v>2.8800323630176701</c:v>
                </c:pt>
                <c:pt idx="20">
                  <c:v>2.8773703516781399</c:v>
                </c:pt>
                <c:pt idx="21">
                  <c:v>2.8773703516781399</c:v>
                </c:pt>
                <c:pt idx="22">
                  <c:v>2.8773703516781399</c:v>
                </c:pt>
                <c:pt idx="23">
                  <c:v>2.7951115029317299</c:v>
                </c:pt>
                <c:pt idx="24">
                  <c:v>2.7951115029317299</c:v>
                </c:pt>
                <c:pt idx="25">
                  <c:v>2.7951115029317299</c:v>
                </c:pt>
                <c:pt idx="26">
                  <c:v>2.7951115029317299</c:v>
                </c:pt>
                <c:pt idx="27">
                  <c:v>2.6983929304959502</c:v>
                </c:pt>
                <c:pt idx="28">
                  <c:v>2.6983929304959502</c:v>
                </c:pt>
                <c:pt idx="29">
                  <c:v>2.6983929304959502</c:v>
                </c:pt>
                <c:pt idx="30">
                  <c:v>2.6469128610514998</c:v>
                </c:pt>
                <c:pt idx="31">
                  <c:v>2.6469128610514998</c:v>
                </c:pt>
                <c:pt idx="32">
                  <c:v>2.6469128610514998</c:v>
                </c:pt>
                <c:pt idx="33">
                  <c:v>2.55840725159059</c:v>
                </c:pt>
                <c:pt idx="34">
                  <c:v>2.55840725159059</c:v>
                </c:pt>
                <c:pt idx="35">
                  <c:v>2.55840725159059</c:v>
                </c:pt>
                <c:pt idx="36">
                  <c:v>2.55840725159059</c:v>
                </c:pt>
                <c:pt idx="37">
                  <c:v>2.4671600809877501</c:v>
                </c:pt>
                <c:pt idx="38">
                  <c:v>2.4671600809877501</c:v>
                </c:pt>
                <c:pt idx="39">
                  <c:v>2.4671600809877501</c:v>
                </c:pt>
                <c:pt idx="40">
                  <c:v>2.5746319720792901</c:v>
                </c:pt>
                <c:pt idx="41">
                  <c:v>2.5746319720792901</c:v>
                </c:pt>
                <c:pt idx="42">
                  <c:v>2.5746319720792901</c:v>
                </c:pt>
                <c:pt idx="43">
                  <c:v>2.6661345623870001</c:v>
                </c:pt>
                <c:pt idx="44">
                  <c:v>2.6661345623870001</c:v>
                </c:pt>
                <c:pt idx="45">
                  <c:v>2.6661345623870001</c:v>
                </c:pt>
                <c:pt idx="46">
                  <c:v>2.7142839205759701</c:v>
                </c:pt>
                <c:pt idx="47">
                  <c:v>2.7142839205759701</c:v>
                </c:pt>
                <c:pt idx="48">
                  <c:v>2.7142839205759701</c:v>
                </c:pt>
                <c:pt idx="49">
                  <c:v>2.7142839205759701</c:v>
                </c:pt>
                <c:pt idx="50">
                  <c:v>2.72417115519933</c:v>
                </c:pt>
                <c:pt idx="51">
                  <c:v>2.72417115519933</c:v>
                </c:pt>
                <c:pt idx="52">
                  <c:v>2.72417115519933</c:v>
                </c:pt>
                <c:pt idx="53">
                  <c:v>2.7339123219273702</c:v>
                </c:pt>
                <c:pt idx="54">
                  <c:v>2.7339123219273702</c:v>
                </c:pt>
                <c:pt idx="55">
                  <c:v>2.7339123219273702</c:v>
                </c:pt>
                <c:pt idx="56">
                  <c:v>2.8091777355252199</c:v>
                </c:pt>
                <c:pt idx="57">
                  <c:v>2.8091777355252199</c:v>
                </c:pt>
                <c:pt idx="58">
                  <c:v>2.8091777355252199</c:v>
                </c:pt>
                <c:pt idx="59">
                  <c:v>2.8091777355252199</c:v>
                </c:pt>
                <c:pt idx="60">
                  <c:v>2.8157058719546302</c:v>
                </c:pt>
                <c:pt idx="61">
                  <c:v>2.8157058719546302</c:v>
                </c:pt>
                <c:pt idx="62">
                  <c:v>2.8157058719546302</c:v>
                </c:pt>
                <c:pt idx="63">
                  <c:v>2.8994322297686801</c:v>
                </c:pt>
                <c:pt idx="64">
                  <c:v>2.8994322297686801</c:v>
                </c:pt>
                <c:pt idx="65">
                  <c:v>2.8994322297686801</c:v>
                </c:pt>
                <c:pt idx="66">
                  <c:v>2.95973239553568</c:v>
                </c:pt>
                <c:pt idx="67">
                  <c:v>2.95973239553568</c:v>
                </c:pt>
                <c:pt idx="68">
                  <c:v>3.0125379163961901</c:v>
                </c:pt>
                <c:pt idx="69">
                  <c:v>3.0125379163961901</c:v>
                </c:pt>
                <c:pt idx="70">
                  <c:v>3.0535106137469099</c:v>
                </c:pt>
                <c:pt idx="71">
                  <c:v>3.0870050631957802</c:v>
                </c:pt>
                <c:pt idx="72">
                  <c:v>3.0870050631957802</c:v>
                </c:pt>
                <c:pt idx="73">
                  <c:v>3.1534928708485199</c:v>
                </c:pt>
                <c:pt idx="74">
                  <c:v>3.1534928708485199</c:v>
                </c:pt>
                <c:pt idx="75">
                  <c:v>3.1918753366525201</c:v>
                </c:pt>
                <c:pt idx="76">
                  <c:v>2.9971150755648202</c:v>
                </c:pt>
                <c:pt idx="77">
                  <c:v>2.9971150755648202</c:v>
                </c:pt>
                <c:pt idx="78">
                  <c:v>3.0414844174196598</c:v>
                </c:pt>
                <c:pt idx="79">
                  <c:v>3.03074191946004</c:v>
                </c:pt>
                <c:pt idx="80">
                  <c:v>3.03074191946004</c:v>
                </c:pt>
                <c:pt idx="81">
                  <c:v>3.04343970165628</c:v>
                </c:pt>
                <c:pt idx="82">
                  <c:v>3.04343970165628</c:v>
                </c:pt>
                <c:pt idx="83">
                  <c:v>3.0549069509505502</c:v>
                </c:pt>
                <c:pt idx="84">
                  <c:v>3.0884416659678502</c:v>
                </c:pt>
                <c:pt idx="85">
                  <c:v>3.0884416659678502</c:v>
                </c:pt>
                <c:pt idx="86">
                  <c:v>3.1298120543852201</c:v>
                </c:pt>
                <c:pt idx="87">
                  <c:v>3.1298120543852201</c:v>
                </c:pt>
                <c:pt idx="88">
                  <c:v>3.1513958783317899</c:v>
                </c:pt>
                <c:pt idx="89">
                  <c:v>3.1159181830408702</c:v>
                </c:pt>
                <c:pt idx="90">
                  <c:v>3.1159181830408702</c:v>
                </c:pt>
                <c:pt idx="91">
                  <c:v>3.1831014838315999</c:v>
                </c:pt>
                <c:pt idx="92">
                  <c:v>3.1831014838315999</c:v>
                </c:pt>
                <c:pt idx="93">
                  <c:v>3.1581037424665701</c:v>
                </c:pt>
                <c:pt idx="94">
                  <c:v>3.1354518651571799</c:v>
                </c:pt>
                <c:pt idx="95">
                  <c:v>3.1354518651571799</c:v>
                </c:pt>
                <c:pt idx="96">
                  <c:v>3.1489684464004899</c:v>
                </c:pt>
                <c:pt idx="97">
                  <c:v>3.10387696704383</c:v>
                </c:pt>
                <c:pt idx="98">
                  <c:v>3.10387696704383</c:v>
                </c:pt>
                <c:pt idx="99">
                  <c:v>3.0894905207293002</c:v>
                </c:pt>
                <c:pt idx="100">
                  <c:v>3.0894905207293002</c:v>
                </c:pt>
                <c:pt idx="101">
                  <c:v>3.0340102294929401</c:v>
                </c:pt>
                <c:pt idx="102">
                  <c:v>3.0745958261586601</c:v>
                </c:pt>
                <c:pt idx="103">
                  <c:v>3.0745958261586601</c:v>
                </c:pt>
                <c:pt idx="104">
                  <c:v>2.92732549218861</c:v>
                </c:pt>
                <c:pt idx="105">
                  <c:v>2.92732549218861</c:v>
                </c:pt>
                <c:pt idx="106">
                  <c:v>2.9367991259308099</c:v>
                </c:pt>
                <c:pt idx="107">
                  <c:v>2.9506033359761701</c:v>
                </c:pt>
                <c:pt idx="108">
                  <c:v>2.9506033359761701</c:v>
                </c:pt>
                <c:pt idx="109">
                  <c:v>2.9628551502820701</c:v>
                </c:pt>
                <c:pt idx="110">
                  <c:v>2.9628551502820701</c:v>
                </c:pt>
                <c:pt idx="111">
                  <c:v>2.9772014161060301</c:v>
                </c:pt>
                <c:pt idx="112">
                  <c:v>2.9928010154934799</c:v>
                </c:pt>
                <c:pt idx="113">
                  <c:v>2.9928010154934799</c:v>
                </c:pt>
                <c:pt idx="114">
                  <c:v>3.0066898586488602</c:v>
                </c:pt>
                <c:pt idx="115">
                  <c:v>3.0066898586488602</c:v>
                </c:pt>
                <c:pt idx="116">
                  <c:v>3.0212140073309701</c:v>
                </c:pt>
              </c:numCache>
            </c:numRef>
          </c:yVal>
          <c:smooth val="0"/>
        </c:ser>
        <c:dLbls>
          <c:showLegendKey val="0"/>
          <c:showVal val="0"/>
          <c:showCatName val="0"/>
          <c:showSerName val="0"/>
          <c:showPercent val="0"/>
          <c:showBubbleSize val="0"/>
        </c:dLbls>
        <c:axId val="176377792"/>
        <c:axId val="176378368"/>
      </c:scatterChart>
      <c:valAx>
        <c:axId val="17637779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Profondità (m)</a:t>
                </a:r>
              </a:p>
            </c:rich>
          </c:tx>
          <c:overlay val="0"/>
          <c:spPr>
            <a:noFill/>
            <a:ln>
              <a:noFill/>
            </a:ln>
            <a:effectLst/>
          </c:sp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78368"/>
        <c:crosses val="autoZero"/>
        <c:crossBetween val="midCat"/>
      </c:valAx>
      <c:valAx>
        <c:axId val="1763783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Smorzamento (%)</a:t>
                </a:r>
              </a:p>
            </c:rich>
          </c:tx>
          <c:overlay val="0"/>
          <c:spPr>
            <a:noFill/>
            <a:ln>
              <a:noFill/>
            </a:ln>
            <a:effectLst/>
          </c:spPr>
        </c:title>
        <c:numFmt formatCode="0.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3777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F43BC-A557-4B0A-8F2C-4435B5265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40</Pages>
  <Words>9184</Words>
  <Characters>52355</Characters>
  <Application>Microsoft Office Word</Application>
  <DocSecurity>0</DocSecurity>
  <Lines>436</Lines>
  <Paragraphs>122</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61417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Dario Albarello</dc:creator>
  <cp:lastModifiedBy>Alex</cp:lastModifiedBy>
  <cp:revision>4</cp:revision>
  <dcterms:created xsi:type="dcterms:W3CDTF">2018-07-03T10:52:00Z</dcterms:created>
  <dcterms:modified xsi:type="dcterms:W3CDTF">2018-07-05T15:22:00Z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http://www.zotero.org/styles/earth-science-reviews</vt:lpwstr>
  </property>
  <property fmtid="{D5CDD505-2E9C-101B-9397-08002B2CF9AE}" pid="11" name="Mendeley Recent Style Name 4_1">
    <vt:lpwstr>Earth-Science Reviews</vt:lpwstr>
  </property>
  <property fmtid="{D5CDD505-2E9C-101B-9397-08002B2CF9AE}" pid="12" name="Mendeley Recent Style Id 5_1">
    <vt:lpwstr>http://www.zotero.org/styles/geomorphology</vt:lpwstr>
  </property>
  <property fmtid="{D5CDD505-2E9C-101B-9397-08002B2CF9AE}" pid="13" name="Mendeley Recent Style Name 5_1">
    <vt:lpwstr>Geomorphology</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(author-date)</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http://www.zotero.org/styles/quaternary-science-reviews</vt:lpwstr>
  </property>
  <property fmtid="{D5CDD505-2E9C-101B-9397-08002B2CF9AE}" pid="21" name="Mendeley Recent Style Name 9_1">
    <vt:lpwstr>Quaternary Science Reviews</vt:lpwstr>
  </property>
</Properties>
</file>